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99651F">
        <w:rPr>
          <w:rFonts w:ascii="Arial" w:hAnsi="Arial" w:cs="Arial"/>
          <w:b/>
          <w:sz w:val="24"/>
          <w:szCs w:val="28"/>
          <w:lang w:val="en-US"/>
        </w:rPr>
        <w:t>88</w:t>
      </w:r>
      <w:r w:rsidR="00474662">
        <w:rPr>
          <w:rFonts w:ascii="Arial" w:hAnsi="Arial" w:cs="Arial"/>
          <w:b/>
          <w:sz w:val="24"/>
          <w:szCs w:val="28"/>
          <w:lang w:val="en-US"/>
        </w:rPr>
        <w:t>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R4-18</w:t>
      </w:r>
      <w:r w:rsidR="00E53DEB">
        <w:rPr>
          <w:rFonts w:ascii="Arial" w:hAnsi="Arial" w:cs="Arial"/>
          <w:b/>
          <w:sz w:val="24"/>
          <w:szCs w:val="28"/>
          <w:lang w:val="en-US"/>
        </w:rPr>
        <w:t>13190</w:t>
      </w:r>
    </w:p>
    <w:p w:rsidR="00CC6F36" w:rsidRPr="00CC6F36" w:rsidRDefault="00474662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474662">
        <w:rPr>
          <w:rFonts w:ascii="Arial" w:hAnsi="Arial" w:cs="Arial"/>
          <w:b/>
          <w:sz w:val="24"/>
          <w:szCs w:val="28"/>
          <w:lang w:val="en-US"/>
        </w:rPr>
        <w:t>Chengdu, China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October 9-13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2018</w:t>
      </w:r>
    </w:p>
    <w:p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FF594B" w:rsidRPr="00FF594B">
        <w:rPr>
          <w:rFonts w:ascii="Arial" w:hAnsi="Arial" w:cs="Arial"/>
          <w:sz w:val="22"/>
          <w:szCs w:val="22"/>
          <w:lang w:val="en-US"/>
        </w:rPr>
        <w:t>7.12.</w:t>
      </w:r>
      <w:r w:rsidR="00FD496C">
        <w:rPr>
          <w:rFonts w:ascii="Arial" w:hAnsi="Arial" w:cs="Arial"/>
          <w:sz w:val="22"/>
          <w:szCs w:val="22"/>
          <w:lang w:val="en-US"/>
        </w:rPr>
        <w:t>5</w:t>
      </w:r>
      <w:r w:rsidR="00FF594B" w:rsidRPr="00FF594B">
        <w:rPr>
          <w:rFonts w:ascii="Arial" w:hAnsi="Arial" w:cs="Arial"/>
          <w:sz w:val="22"/>
          <w:szCs w:val="22"/>
          <w:lang w:val="en-US"/>
        </w:rPr>
        <w:t>.</w:t>
      </w:r>
      <w:r w:rsidR="00FD496C">
        <w:rPr>
          <w:rFonts w:ascii="Arial" w:hAnsi="Arial" w:cs="Arial"/>
          <w:sz w:val="22"/>
          <w:szCs w:val="22"/>
          <w:lang w:val="en-US"/>
        </w:rPr>
        <w:t>6</w:t>
      </w:r>
    </w:p>
    <w:p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5E75F4" w:rsidRPr="005E75F4">
        <w:rPr>
          <w:rFonts w:ascii="Arial" w:hAnsi="Arial" w:cs="Arial"/>
          <w:sz w:val="22"/>
          <w:szCs w:val="22"/>
        </w:rPr>
        <w:t>Analysis of inter-RAT E-UTRAN even triggered reporting in SA</w:t>
      </w:r>
    </w:p>
    <w:p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:rsidR="00CC6F36" w:rsidRPr="00EA2A11" w:rsidRDefault="00CC6F36" w:rsidP="00EA2A11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:rsidR="00401972" w:rsidRDefault="009D211C" w:rsidP="009D211C">
      <w:pPr>
        <w:spacing w:before="240" w:after="240"/>
        <w:rPr>
          <w:sz w:val="22"/>
          <w:szCs w:val="22"/>
        </w:rPr>
      </w:pPr>
      <w:r>
        <w:rPr>
          <w:sz w:val="22"/>
          <w:szCs w:val="22"/>
        </w:rPr>
        <w:t xml:space="preserve">The phase I test case scenario 17B comprises measurement on an inter-RAT E-UTRAN cell in </w:t>
      </w:r>
      <w:r w:rsidR="00401972">
        <w:rPr>
          <w:sz w:val="22"/>
          <w:szCs w:val="22"/>
        </w:rPr>
        <w:t xml:space="preserve">NR </w:t>
      </w:r>
      <w:r>
        <w:rPr>
          <w:sz w:val="22"/>
          <w:szCs w:val="22"/>
        </w:rPr>
        <w:t xml:space="preserve">SA </w:t>
      </w:r>
      <w:r w:rsidR="00401972">
        <w:rPr>
          <w:sz w:val="22"/>
          <w:szCs w:val="22"/>
        </w:rPr>
        <w:t>operation</w:t>
      </w:r>
      <w:r w:rsidR="000F6013">
        <w:rPr>
          <w:sz w:val="22"/>
          <w:szCs w:val="22"/>
        </w:rPr>
        <w:t xml:space="preserve"> [1]</w:t>
      </w:r>
      <w:r w:rsidR="00401972">
        <w:rPr>
          <w:sz w:val="22"/>
          <w:szCs w:val="22"/>
        </w:rPr>
        <w:t>. In this paper the parameters and configuration used in these test cases are described.</w:t>
      </w:r>
    </w:p>
    <w:p w:rsidR="00B50BD8" w:rsidRPr="00CC6F36" w:rsidRDefault="00401972" w:rsidP="00B50BD8">
      <w:pPr>
        <w:pStyle w:val="Heading1"/>
        <w:numPr>
          <w:ilvl w:val="0"/>
          <w:numId w:val="25"/>
        </w:numPr>
      </w:pPr>
      <w:r>
        <w:t xml:space="preserve">Basic </w:t>
      </w:r>
      <w:r w:rsidR="00B50BD8">
        <w:t xml:space="preserve">Test </w:t>
      </w:r>
      <w:r>
        <w:t>Structure</w:t>
      </w:r>
    </w:p>
    <w:p w:rsidR="00B50BD8" w:rsidRPr="002F7B04" w:rsidRDefault="00401972" w:rsidP="009811CE">
      <w:pPr>
        <w:spacing w:after="120"/>
        <w:rPr>
          <w:sz w:val="22"/>
          <w:szCs w:val="22"/>
        </w:rPr>
      </w:pPr>
      <w:r w:rsidRPr="002F7B04">
        <w:rPr>
          <w:sz w:val="22"/>
          <w:szCs w:val="22"/>
        </w:rPr>
        <w:t>The test cases are split into two main scenarios:</w:t>
      </w:r>
    </w:p>
    <w:p w:rsidR="00401972" w:rsidRPr="002F7B04" w:rsidRDefault="00401972" w:rsidP="00401972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Cs w:val="22"/>
        </w:rPr>
      </w:pPr>
      <w:r w:rsidRPr="002F7B04">
        <w:rPr>
          <w:rFonts w:ascii="Times New Roman" w:hAnsi="Times New Roman"/>
          <w:szCs w:val="22"/>
        </w:rPr>
        <w:t xml:space="preserve">Measurement reporting for inter-RAT E-UTRA cell with </w:t>
      </w:r>
      <w:proofErr w:type="spellStart"/>
      <w:r w:rsidRPr="002F7B04">
        <w:rPr>
          <w:rFonts w:ascii="Times New Roman" w:hAnsi="Times New Roman"/>
          <w:szCs w:val="22"/>
        </w:rPr>
        <w:t>PCell</w:t>
      </w:r>
      <w:proofErr w:type="spellEnd"/>
      <w:r w:rsidRPr="002F7B04">
        <w:rPr>
          <w:rFonts w:ascii="Times New Roman" w:hAnsi="Times New Roman"/>
          <w:szCs w:val="22"/>
        </w:rPr>
        <w:t xml:space="preserve"> in FR1 and</w:t>
      </w:r>
    </w:p>
    <w:p w:rsidR="00401972" w:rsidRPr="002F7B04" w:rsidRDefault="00401972" w:rsidP="00401972">
      <w:pPr>
        <w:pStyle w:val="ListParagraph"/>
        <w:numPr>
          <w:ilvl w:val="0"/>
          <w:numId w:val="30"/>
        </w:numPr>
        <w:spacing w:after="120"/>
        <w:rPr>
          <w:rFonts w:ascii="Times New Roman" w:hAnsi="Times New Roman"/>
          <w:szCs w:val="22"/>
        </w:rPr>
      </w:pPr>
      <w:r w:rsidRPr="002F7B04">
        <w:rPr>
          <w:rFonts w:ascii="Times New Roman" w:hAnsi="Times New Roman"/>
          <w:szCs w:val="22"/>
        </w:rPr>
        <w:t xml:space="preserve">Measurement reporting for inter-RAT E-UTRA cell with </w:t>
      </w:r>
      <w:proofErr w:type="spellStart"/>
      <w:r w:rsidRPr="002F7B04">
        <w:rPr>
          <w:rFonts w:ascii="Times New Roman" w:hAnsi="Times New Roman"/>
          <w:szCs w:val="22"/>
        </w:rPr>
        <w:t>PCell</w:t>
      </w:r>
      <w:proofErr w:type="spellEnd"/>
      <w:r w:rsidRPr="002F7B04">
        <w:rPr>
          <w:rFonts w:ascii="Times New Roman" w:hAnsi="Times New Roman"/>
          <w:szCs w:val="22"/>
        </w:rPr>
        <w:t xml:space="preserve"> in FR</w:t>
      </w:r>
      <w:r w:rsidRPr="002F7B04">
        <w:rPr>
          <w:rFonts w:ascii="Times New Roman" w:hAnsi="Times New Roman"/>
          <w:szCs w:val="22"/>
        </w:rPr>
        <w:t>2</w:t>
      </w:r>
    </w:p>
    <w:p w:rsidR="00401972" w:rsidRPr="002F7B04" w:rsidRDefault="00401972" w:rsidP="00401972">
      <w:pPr>
        <w:pStyle w:val="ListParagraph"/>
        <w:spacing w:after="120"/>
        <w:rPr>
          <w:rFonts w:ascii="Times New Roman" w:hAnsi="Times New Roman"/>
          <w:szCs w:val="22"/>
        </w:rPr>
      </w:pPr>
    </w:p>
    <w:p w:rsidR="00401972" w:rsidRDefault="00401972" w:rsidP="00401972">
      <w:pPr>
        <w:pStyle w:val="ListParagraph"/>
        <w:spacing w:after="120"/>
        <w:ind w:left="0"/>
        <w:rPr>
          <w:rFonts w:ascii="Times New Roman" w:hAnsi="Times New Roman"/>
          <w:szCs w:val="22"/>
        </w:rPr>
      </w:pPr>
      <w:r w:rsidRPr="002F7B04">
        <w:rPr>
          <w:rFonts w:ascii="Times New Roman" w:hAnsi="Times New Roman"/>
          <w:szCs w:val="22"/>
        </w:rPr>
        <w:t xml:space="preserve">In both test cases only one NR </w:t>
      </w:r>
      <w:proofErr w:type="spellStart"/>
      <w:r w:rsidRPr="002F7B04">
        <w:rPr>
          <w:rFonts w:ascii="Times New Roman" w:hAnsi="Times New Roman"/>
          <w:szCs w:val="22"/>
        </w:rPr>
        <w:t>PCell</w:t>
      </w:r>
      <w:proofErr w:type="spellEnd"/>
      <w:r w:rsidRPr="002F7B04">
        <w:rPr>
          <w:rFonts w:ascii="Times New Roman" w:hAnsi="Times New Roman"/>
          <w:szCs w:val="22"/>
        </w:rPr>
        <w:t xml:space="preserve"> and one target E-UTRA cell is used.</w:t>
      </w:r>
      <w:r w:rsidR="002F7B04" w:rsidRPr="002F7B04">
        <w:rPr>
          <w:rFonts w:ascii="Times New Roman" w:hAnsi="Times New Roman"/>
          <w:szCs w:val="22"/>
        </w:rPr>
        <w:t xml:space="preserve"> Th</w:t>
      </w:r>
      <w:r w:rsidR="002F7B04">
        <w:rPr>
          <w:rFonts w:ascii="Times New Roman" w:hAnsi="Times New Roman"/>
          <w:szCs w:val="22"/>
        </w:rPr>
        <w:t>is is to simplify the test case since main purpose is to verify that the UE is able to perform measurement on the target cell.</w:t>
      </w:r>
    </w:p>
    <w:p w:rsidR="002F7B04" w:rsidRDefault="002F7B04" w:rsidP="00401972">
      <w:pPr>
        <w:pStyle w:val="ListParagraph"/>
        <w:spacing w:after="120"/>
        <w:ind w:left="0"/>
        <w:rPr>
          <w:rFonts w:ascii="Times New Roman" w:hAnsi="Times New Roman"/>
          <w:szCs w:val="22"/>
        </w:rPr>
      </w:pPr>
    </w:p>
    <w:p w:rsidR="002F7B04" w:rsidRDefault="002F7B04" w:rsidP="00401972">
      <w:pPr>
        <w:pStyle w:val="ListParagraph"/>
        <w:spacing w:after="120"/>
        <w:ind w:left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For simplicity the same measurement gap configuration # 0 is used in both test cases. </w:t>
      </w:r>
    </w:p>
    <w:p w:rsidR="002F7B04" w:rsidRDefault="002F7B04" w:rsidP="00401972">
      <w:pPr>
        <w:pStyle w:val="ListParagraph"/>
        <w:spacing w:after="120"/>
        <w:ind w:left="0"/>
        <w:rPr>
          <w:rFonts w:ascii="Times New Roman" w:hAnsi="Times New Roman"/>
          <w:szCs w:val="22"/>
        </w:rPr>
      </w:pPr>
    </w:p>
    <w:p w:rsidR="009274A5" w:rsidRDefault="002F7B04" w:rsidP="00401972">
      <w:pPr>
        <w:pStyle w:val="ListParagraph"/>
        <w:spacing w:after="120"/>
        <w:ind w:left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In both NR and E-UTRA cells in test case with </w:t>
      </w:r>
      <w:proofErr w:type="spellStart"/>
      <w:r>
        <w:rPr>
          <w:rFonts w:ascii="Times New Roman" w:hAnsi="Times New Roman"/>
          <w:szCs w:val="22"/>
        </w:rPr>
        <w:t>PCell</w:t>
      </w:r>
      <w:proofErr w:type="spellEnd"/>
      <w:r>
        <w:rPr>
          <w:rFonts w:ascii="Times New Roman" w:hAnsi="Times New Roman"/>
          <w:szCs w:val="22"/>
        </w:rPr>
        <w:t xml:space="preserve"> in FR1, TU70 is used</w:t>
      </w:r>
      <w:r w:rsidR="009274A5">
        <w:rPr>
          <w:rFonts w:ascii="Times New Roman" w:hAnsi="Times New Roman"/>
          <w:szCs w:val="22"/>
        </w:rPr>
        <w:t xml:space="preserve"> like in LTE cell search test cases.</w:t>
      </w:r>
    </w:p>
    <w:p w:rsidR="00120D01" w:rsidRDefault="00120D01" w:rsidP="00401972">
      <w:pPr>
        <w:pStyle w:val="ListParagraph"/>
        <w:spacing w:after="120"/>
        <w:ind w:left="0"/>
        <w:rPr>
          <w:rFonts w:ascii="Times New Roman" w:hAnsi="Times New Roman"/>
          <w:szCs w:val="22"/>
        </w:rPr>
      </w:pPr>
    </w:p>
    <w:p w:rsidR="00120D01" w:rsidRDefault="00120D01" w:rsidP="00401972">
      <w:pPr>
        <w:pStyle w:val="ListParagraph"/>
        <w:spacing w:after="120"/>
        <w:ind w:left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Furthermore generic test structure is used as much as possible. This includes channel BWs of 5, 10 and 20 MHz in the E-UTRAN cell and are applicable for both TDD and FDD.</w:t>
      </w:r>
    </w:p>
    <w:p w:rsidR="009274A5" w:rsidRPr="00CC6F36" w:rsidRDefault="009274A5" w:rsidP="009274A5">
      <w:pPr>
        <w:pStyle w:val="Heading1"/>
        <w:numPr>
          <w:ilvl w:val="0"/>
          <w:numId w:val="25"/>
        </w:numPr>
      </w:pPr>
      <w:bookmarkStart w:id="2" w:name="_Hlk525568888"/>
      <w:r>
        <w:t>Measurement Reporting Event</w:t>
      </w:r>
    </w:p>
    <w:bookmarkEnd w:id="2"/>
    <w:p w:rsidR="008A48B3" w:rsidRPr="008A48B3" w:rsidRDefault="009274A5" w:rsidP="009274A5">
      <w:pPr>
        <w:spacing w:after="0"/>
        <w:rPr>
          <w:sz w:val="22"/>
          <w:szCs w:val="22"/>
        </w:rPr>
      </w:pPr>
      <w:r w:rsidRPr="008A48B3">
        <w:rPr>
          <w:sz w:val="22"/>
          <w:szCs w:val="22"/>
        </w:rPr>
        <w:t xml:space="preserve">TS 38.331 defines two </w:t>
      </w:r>
      <w:r w:rsidR="00836F42">
        <w:rPr>
          <w:sz w:val="22"/>
          <w:szCs w:val="22"/>
        </w:rPr>
        <w:t xml:space="preserve">different </w:t>
      </w:r>
      <w:r w:rsidRPr="008A48B3">
        <w:rPr>
          <w:sz w:val="22"/>
          <w:szCs w:val="22"/>
        </w:rPr>
        <w:t>events for inter-RAT E-UTRAN measurement reporting</w:t>
      </w:r>
      <w:r w:rsidR="008A48B3" w:rsidRPr="008A48B3">
        <w:rPr>
          <w:sz w:val="22"/>
          <w:szCs w:val="22"/>
        </w:rPr>
        <w:t>:</w:t>
      </w:r>
    </w:p>
    <w:p w:rsidR="008A48B3" w:rsidRPr="008A48B3" w:rsidRDefault="008A48B3" w:rsidP="008A48B3">
      <w:pPr>
        <w:pStyle w:val="ListParagraph"/>
        <w:numPr>
          <w:ilvl w:val="0"/>
          <w:numId w:val="31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A48B3">
        <w:rPr>
          <w:rFonts w:ascii="Times New Roman" w:hAnsi="Times New Roman"/>
          <w:szCs w:val="22"/>
        </w:rPr>
        <w:t xml:space="preserve">Event B1 (Inter RAT </w:t>
      </w:r>
      <w:proofErr w:type="spellStart"/>
      <w:r w:rsidRPr="008A48B3">
        <w:rPr>
          <w:rFonts w:ascii="Times New Roman" w:hAnsi="Times New Roman"/>
          <w:szCs w:val="22"/>
        </w:rPr>
        <w:t>neighbour</w:t>
      </w:r>
      <w:proofErr w:type="spellEnd"/>
      <w:r w:rsidRPr="008A48B3">
        <w:rPr>
          <w:rFonts w:ascii="Times New Roman" w:hAnsi="Times New Roman"/>
          <w:szCs w:val="22"/>
        </w:rPr>
        <w:t xml:space="preserve"> becomes better than threshold)</w:t>
      </w:r>
    </w:p>
    <w:p w:rsidR="008A48B3" w:rsidRPr="008A48B3" w:rsidRDefault="008A48B3" w:rsidP="008A48B3">
      <w:pPr>
        <w:pStyle w:val="ListParagraph"/>
        <w:numPr>
          <w:ilvl w:val="0"/>
          <w:numId w:val="31"/>
        </w:numPr>
        <w:spacing w:before="120"/>
        <w:ind w:left="714" w:hanging="357"/>
        <w:contextualSpacing w:val="0"/>
        <w:rPr>
          <w:rFonts w:ascii="Times New Roman" w:hAnsi="Times New Roman"/>
          <w:szCs w:val="22"/>
        </w:rPr>
      </w:pPr>
      <w:r w:rsidRPr="008A48B3">
        <w:rPr>
          <w:rFonts w:ascii="Times New Roman" w:hAnsi="Times New Roman"/>
          <w:szCs w:val="22"/>
        </w:rPr>
        <w:t>Event B2 (</w:t>
      </w:r>
      <w:proofErr w:type="spellStart"/>
      <w:r w:rsidRPr="008A48B3">
        <w:rPr>
          <w:rFonts w:ascii="Times New Roman" w:hAnsi="Times New Roman"/>
          <w:szCs w:val="22"/>
        </w:rPr>
        <w:t>PCell</w:t>
      </w:r>
      <w:proofErr w:type="spellEnd"/>
      <w:r w:rsidRPr="008A48B3">
        <w:rPr>
          <w:rFonts w:ascii="Times New Roman" w:hAnsi="Times New Roman"/>
          <w:szCs w:val="22"/>
        </w:rPr>
        <w:t xml:space="preserve"> becomes worse than threshold1 and inter RAT neighbour becomes better than threshold2)</w:t>
      </w:r>
      <w:r w:rsidRPr="008A48B3">
        <w:rPr>
          <w:rFonts w:ascii="Times New Roman" w:hAnsi="Times New Roman"/>
          <w:szCs w:val="22"/>
        </w:rPr>
        <w:tab/>
      </w:r>
    </w:p>
    <w:p w:rsidR="009274A5" w:rsidRPr="008A48B3" w:rsidRDefault="009274A5" w:rsidP="009274A5">
      <w:pPr>
        <w:spacing w:after="0"/>
        <w:rPr>
          <w:sz w:val="22"/>
          <w:szCs w:val="22"/>
        </w:rPr>
      </w:pPr>
    </w:p>
    <w:p w:rsidR="009274A5" w:rsidRPr="002F7B04" w:rsidRDefault="009274A5" w:rsidP="00836F42">
      <w:pPr>
        <w:spacing w:after="0"/>
        <w:rPr>
          <w:sz w:val="22"/>
          <w:szCs w:val="22"/>
        </w:rPr>
      </w:pPr>
      <w:r w:rsidRPr="008A48B3">
        <w:rPr>
          <w:sz w:val="22"/>
          <w:szCs w:val="22"/>
        </w:rPr>
        <w:t xml:space="preserve">In </w:t>
      </w:r>
      <w:r w:rsidR="00836F42">
        <w:rPr>
          <w:sz w:val="22"/>
          <w:szCs w:val="22"/>
        </w:rPr>
        <w:t xml:space="preserve">both test cases we verify </w:t>
      </w:r>
      <w:r w:rsidRPr="008A48B3">
        <w:rPr>
          <w:sz w:val="22"/>
          <w:szCs w:val="22"/>
        </w:rPr>
        <w:t>Event B2</w:t>
      </w:r>
      <w:r w:rsidR="00836F42">
        <w:rPr>
          <w:sz w:val="22"/>
          <w:szCs w:val="22"/>
        </w:rPr>
        <w:t xml:space="preserve">, which compares both </w:t>
      </w:r>
      <w:proofErr w:type="spellStart"/>
      <w:r w:rsidR="00836F42">
        <w:rPr>
          <w:sz w:val="22"/>
          <w:szCs w:val="22"/>
        </w:rPr>
        <w:t>PCell</w:t>
      </w:r>
      <w:proofErr w:type="spellEnd"/>
      <w:r w:rsidR="00836F42">
        <w:rPr>
          <w:sz w:val="22"/>
          <w:szCs w:val="22"/>
        </w:rPr>
        <w:t xml:space="preserve"> and target E-UTRA cells with their respective thresholds in order to trigger the B2 event. The thresholds for the </w:t>
      </w:r>
      <w:proofErr w:type="spellStart"/>
      <w:r w:rsidR="00836F42">
        <w:rPr>
          <w:sz w:val="22"/>
          <w:szCs w:val="22"/>
        </w:rPr>
        <w:t>PCell</w:t>
      </w:r>
      <w:proofErr w:type="spellEnd"/>
      <w:r w:rsidR="00836F42">
        <w:rPr>
          <w:sz w:val="22"/>
          <w:szCs w:val="22"/>
        </w:rPr>
        <w:t xml:space="preserve"> and the E-UTRA cell are expressed in terms of SS-RSRP and RSRP respectively.</w:t>
      </w:r>
    </w:p>
    <w:p w:rsidR="00B50BD8" w:rsidRPr="00B71117" w:rsidRDefault="00CC6F36" w:rsidP="00B71117">
      <w:pPr>
        <w:pStyle w:val="Heading1"/>
        <w:numPr>
          <w:ilvl w:val="0"/>
          <w:numId w:val="25"/>
        </w:numPr>
      </w:pPr>
      <w:r w:rsidRPr="00CC6F36">
        <w:t xml:space="preserve"> </w:t>
      </w:r>
      <w:r w:rsidR="00B50BD8">
        <w:t>TDD Configurations</w:t>
      </w:r>
    </w:p>
    <w:p w:rsidR="00B71117" w:rsidRDefault="00836F42" w:rsidP="00CC6F36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In the test case with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in FR1 the TDD configurations in NR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and the target E-UTRAN cell should be aligned. In LTE cells it was agreed (section A.3.7.2) to use UL-DL configuration # 1 and special subframe</w:t>
      </w:r>
      <w:r>
        <w:rPr>
          <w:sz w:val="22"/>
          <w:szCs w:val="22"/>
        </w:rPr>
        <w:t xml:space="preserve"> configuration # </w:t>
      </w:r>
      <w:r>
        <w:rPr>
          <w:sz w:val="22"/>
          <w:szCs w:val="22"/>
        </w:rPr>
        <w:t xml:space="preserve">6.  This can be realized by using two patterns in NR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in FR1:</w:t>
      </w:r>
    </w:p>
    <w:p w:rsidR="00836F42" w:rsidRDefault="00836F42" w:rsidP="00CC6F36">
      <w:pPr>
        <w:spacing w:after="0"/>
        <w:rPr>
          <w:sz w:val="22"/>
          <w:szCs w:val="22"/>
        </w:rPr>
      </w:pPr>
    </w:p>
    <w:p w:rsidR="00C50EB1" w:rsidRPr="00836F42" w:rsidRDefault="00C50EB1" w:rsidP="00836F42">
      <w:pPr>
        <w:pStyle w:val="ListParagraph"/>
        <w:numPr>
          <w:ilvl w:val="0"/>
          <w:numId w:val="32"/>
        </w:numPr>
        <w:rPr>
          <w:rFonts w:ascii="Times New Roman" w:hAnsi="Times New Roman"/>
          <w:szCs w:val="22"/>
        </w:rPr>
      </w:pPr>
      <w:r w:rsidRPr="00836F42">
        <w:rPr>
          <w:rFonts w:ascii="Times New Roman" w:hAnsi="Times New Roman"/>
          <w:szCs w:val="22"/>
        </w:rPr>
        <w:t>Pattern 1: DSUU with 4ms</w:t>
      </w:r>
    </w:p>
    <w:p w:rsidR="00C50EB1" w:rsidRPr="00836F42" w:rsidRDefault="00C50EB1" w:rsidP="00836F42">
      <w:pPr>
        <w:pStyle w:val="ListParagraph"/>
        <w:numPr>
          <w:ilvl w:val="0"/>
          <w:numId w:val="32"/>
        </w:numPr>
        <w:rPr>
          <w:rFonts w:ascii="Times New Roman" w:hAnsi="Times New Roman"/>
          <w:szCs w:val="22"/>
        </w:rPr>
      </w:pPr>
      <w:r w:rsidRPr="00836F42">
        <w:rPr>
          <w:rFonts w:ascii="Times New Roman" w:hAnsi="Times New Roman"/>
          <w:szCs w:val="22"/>
        </w:rPr>
        <w:t>Pattern 2: D with 1ms.</w:t>
      </w:r>
    </w:p>
    <w:p w:rsidR="00C50EB1" w:rsidRPr="00C50EB1" w:rsidRDefault="00C50EB1" w:rsidP="00C50EB1">
      <w:pPr>
        <w:spacing w:after="0"/>
        <w:rPr>
          <w:sz w:val="22"/>
          <w:szCs w:val="22"/>
        </w:rPr>
      </w:pPr>
    </w:p>
    <w:p w:rsidR="005A67CF" w:rsidRDefault="00836F42" w:rsidP="00CC6F36">
      <w:pPr>
        <w:spacing w:after="0"/>
        <w:rPr>
          <w:sz w:val="22"/>
          <w:szCs w:val="22"/>
        </w:rPr>
      </w:pPr>
      <w:r>
        <w:rPr>
          <w:sz w:val="22"/>
          <w:szCs w:val="22"/>
        </w:rPr>
        <w:t>The associated parameters are shown in table 1 below and elaborated in [</w:t>
      </w:r>
      <w:r w:rsidR="000F6013">
        <w:rPr>
          <w:sz w:val="22"/>
          <w:szCs w:val="22"/>
        </w:rPr>
        <w:t>2-3</w:t>
      </w:r>
      <w:r>
        <w:rPr>
          <w:sz w:val="22"/>
          <w:szCs w:val="22"/>
        </w:rPr>
        <w:t>].</w:t>
      </w:r>
    </w:p>
    <w:p w:rsidR="00836F42" w:rsidRPr="00836F42" w:rsidRDefault="00836F42" w:rsidP="00836F42">
      <w:pPr>
        <w:spacing w:before="120" w:after="120"/>
        <w:rPr>
          <w:b/>
          <w:sz w:val="22"/>
          <w:szCs w:val="22"/>
        </w:rPr>
      </w:pPr>
      <w:r w:rsidRPr="00836F42">
        <w:rPr>
          <w:b/>
          <w:sz w:val="22"/>
          <w:szCs w:val="22"/>
        </w:rPr>
        <w:lastRenderedPageBreak/>
        <w:t xml:space="preserve">Table 1: TDD configuration for </w:t>
      </w:r>
      <w:proofErr w:type="spellStart"/>
      <w:r w:rsidRPr="00836F42">
        <w:rPr>
          <w:b/>
          <w:sz w:val="22"/>
          <w:szCs w:val="22"/>
        </w:rPr>
        <w:t>PCell</w:t>
      </w:r>
      <w:proofErr w:type="spellEnd"/>
      <w:r w:rsidRPr="00836F42">
        <w:rPr>
          <w:b/>
          <w:sz w:val="22"/>
          <w:szCs w:val="22"/>
        </w:rPr>
        <w:t xml:space="preserve"> in FR1 to align with TDD configuration in LTE cell</w:t>
      </w:r>
    </w:p>
    <w:tbl>
      <w:tblPr>
        <w:tblW w:w="54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8"/>
        <w:gridCol w:w="631"/>
        <w:gridCol w:w="991"/>
      </w:tblGrid>
      <w:tr w:rsidR="005A67CF" w:rsidRPr="005A67CF" w:rsidTr="00C50EB1">
        <w:trPr>
          <w:jc w:val="center"/>
        </w:trPr>
        <w:tc>
          <w:tcPr>
            <w:tcW w:w="3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>TDD UL/DL pattern 1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  <w:rPr>
                <w:lang w:eastAsia="zh-CN"/>
              </w:rPr>
            </w:pP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>  dl-UL-</w:t>
            </w:r>
            <w:proofErr w:type="spellStart"/>
            <w:r w:rsidRPr="005A67CF">
              <w:t>TransmissionPeriodicity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proofErr w:type="spellStart"/>
            <w:r w:rsidRPr="005A67CF">
              <w:t>ms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  <w:rPr>
                <w:lang w:eastAsia="zh-CN"/>
              </w:rPr>
            </w:pPr>
            <w:r w:rsidRPr="005A67CF">
              <w:t>4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nrofDownlinkSlots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3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nrofDownlinkSymbols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4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nrofUplinkSlots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2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nrofUplinkSymbols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4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>TDD UL/DL pattern 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>  dl-UL-</w:t>
            </w:r>
            <w:proofErr w:type="spellStart"/>
            <w:r w:rsidRPr="005A67CF">
              <w:t>TransmissionPeriodicity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proofErr w:type="spellStart"/>
            <w:r w:rsidRPr="005A67CF">
              <w:t>ms</w:t>
            </w:r>
            <w:proofErr w:type="spellEnd"/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1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nrofDownlinkSlots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2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nrofDownlinkSymbols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0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nrofUplinkSlots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0</w:t>
            </w:r>
          </w:p>
        </w:tc>
      </w:tr>
      <w:tr w:rsidR="005A67CF" w:rsidRPr="005A67CF" w:rsidTr="00C50EB1">
        <w:trPr>
          <w:jc w:val="center"/>
        </w:trPr>
        <w:tc>
          <w:tcPr>
            <w:tcW w:w="3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L"/>
            </w:pPr>
            <w:r w:rsidRPr="005A67CF">
              <w:t xml:space="preserve">  </w:t>
            </w:r>
            <w:proofErr w:type="spellStart"/>
            <w:r w:rsidRPr="005A67CF">
              <w:t>nrofUplinkSymbols</w:t>
            </w:r>
            <w:proofErr w:type="spellEnd"/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67CF" w:rsidRPr="005A67CF" w:rsidRDefault="005A67CF">
            <w:pPr>
              <w:pStyle w:val="TAC"/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7CF" w:rsidRPr="005A67CF" w:rsidRDefault="005A67CF">
            <w:pPr>
              <w:pStyle w:val="TAC"/>
            </w:pPr>
            <w:r w:rsidRPr="005A67CF">
              <w:t>0</w:t>
            </w:r>
          </w:p>
        </w:tc>
      </w:tr>
    </w:tbl>
    <w:p w:rsidR="00B50BD8" w:rsidRDefault="00B50BD8" w:rsidP="00CC6F36">
      <w:pPr>
        <w:spacing w:after="0"/>
        <w:rPr>
          <w:sz w:val="22"/>
          <w:szCs w:val="22"/>
        </w:rPr>
      </w:pPr>
    </w:p>
    <w:p w:rsidR="002B0EB5" w:rsidRPr="00CC6F36" w:rsidRDefault="002B0EB5" w:rsidP="002B0EB5">
      <w:pPr>
        <w:pStyle w:val="Heading1"/>
        <w:numPr>
          <w:ilvl w:val="0"/>
          <w:numId w:val="25"/>
        </w:numPr>
      </w:pPr>
      <w:r>
        <w:t xml:space="preserve">OTA related aspects in FR2 </w:t>
      </w:r>
    </w:p>
    <w:p w:rsidR="007365DD" w:rsidRPr="000F6013" w:rsidRDefault="005F3C3E" w:rsidP="00836F42">
      <w:pPr>
        <w:rPr>
          <w:sz w:val="22"/>
          <w:szCs w:val="22"/>
        </w:rPr>
      </w:pPr>
      <w:bookmarkStart w:id="3" w:name="_Hlk521686910"/>
      <w:r w:rsidRPr="000F6013">
        <w:rPr>
          <w:sz w:val="22"/>
          <w:szCs w:val="22"/>
        </w:rPr>
        <w:t xml:space="preserve">According to the agreement in [3] </w:t>
      </w:r>
      <w:r w:rsidR="000F6013">
        <w:rPr>
          <w:sz w:val="22"/>
          <w:szCs w:val="22"/>
        </w:rPr>
        <w:t>for</w:t>
      </w:r>
      <w:r w:rsidRPr="000F6013">
        <w:rPr>
          <w:sz w:val="22"/>
          <w:szCs w:val="22"/>
        </w:rPr>
        <w:t xml:space="preserve"> FR2, only the RRM test cases with the single </w:t>
      </w:r>
      <w:proofErr w:type="spellStart"/>
      <w:r w:rsidRPr="000F6013">
        <w:rPr>
          <w:sz w:val="22"/>
          <w:szCs w:val="22"/>
        </w:rPr>
        <w:t>AoA</w:t>
      </w:r>
      <w:proofErr w:type="spellEnd"/>
      <w:r w:rsidRPr="000F6013">
        <w:rPr>
          <w:sz w:val="22"/>
          <w:szCs w:val="22"/>
        </w:rPr>
        <w:t xml:space="preserve"> test setup </w:t>
      </w:r>
      <w:r w:rsidR="000F6013">
        <w:rPr>
          <w:sz w:val="22"/>
          <w:szCs w:val="22"/>
        </w:rPr>
        <w:t xml:space="preserve">shall be considered in Q4 of 2018. </w:t>
      </w:r>
      <w:r w:rsidR="00783116" w:rsidRPr="000F6013">
        <w:rPr>
          <w:sz w:val="22"/>
          <w:szCs w:val="22"/>
        </w:rPr>
        <w:t>There</w:t>
      </w:r>
      <w:r w:rsidR="000F6013">
        <w:rPr>
          <w:sz w:val="22"/>
          <w:szCs w:val="22"/>
        </w:rPr>
        <w:t xml:space="preserve">fore both NR </w:t>
      </w:r>
      <w:proofErr w:type="spellStart"/>
      <w:r w:rsidR="000F6013">
        <w:rPr>
          <w:sz w:val="22"/>
          <w:szCs w:val="22"/>
        </w:rPr>
        <w:t>PCell</w:t>
      </w:r>
      <w:proofErr w:type="spellEnd"/>
      <w:r w:rsidR="000F6013">
        <w:rPr>
          <w:sz w:val="22"/>
          <w:szCs w:val="22"/>
        </w:rPr>
        <w:t xml:space="preserve"> and E-UTRA cell should transmit signals with the same a</w:t>
      </w:r>
      <w:r w:rsidR="00783116" w:rsidRPr="000F6013">
        <w:rPr>
          <w:sz w:val="22"/>
          <w:szCs w:val="22"/>
        </w:rPr>
        <w:t xml:space="preserve">ngle of arrival </w:t>
      </w:r>
      <w:r w:rsidR="000F6013">
        <w:rPr>
          <w:sz w:val="22"/>
          <w:szCs w:val="22"/>
        </w:rPr>
        <w:t xml:space="preserve">at the UE. In other words the </w:t>
      </w:r>
      <w:proofErr w:type="spellStart"/>
      <w:r w:rsidR="000F6013">
        <w:rPr>
          <w:sz w:val="22"/>
          <w:szCs w:val="22"/>
        </w:rPr>
        <w:t>AoA</w:t>
      </w:r>
      <w:proofErr w:type="spellEnd"/>
      <w:r w:rsidR="000F6013">
        <w:rPr>
          <w:sz w:val="22"/>
          <w:szCs w:val="22"/>
        </w:rPr>
        <w:t xml:space="preserve"> of signals of the E-UTRAN cell </w:t>
      </w:r>
      <w:r w:rsidR="00783116" w:rsidRPr="000F6013">
        <w:rPr>
          <w:sz w:val="22"/>
          <w:szCs w:val="22"/>
        </w:rPr>
        <w:t xml:space="preserve">relative to </w:t>
      </w:r>
      <w:r w:rsidR="000F6013">
        <w:rPr>
          <w:sz w:val="22"/>
          <w:szCs w:val="22"/>
        </w:rPr>
        <w:t xml:space="preserve">the NR </w:t>
      </w:r>
      <w:proofErr w:type="spellStart"/>
      <w:r w:rsidR="000F6013">
        <w:rPr>
          <w:sz w:val="22"/>
          <w:szCs w:val="22"/>
        </w:rPr>
        <w:t>PCell</w:t>
      </w:r>
      <w:proofErr w:type="spellEnd"/>
      <w:r w:rsidR="000F6013">
        <w:rPr>
          <w:sz w:val="22"/>
          <w:szCs w:val="22"/>
        </w:rPr>
        <w:t xml:space="preserve"> is the same i.e. 0 degrees. This is specified in the test case.</w:t>
      </w:r>
      <w:r w:rsidR="00C10705">
        <w:rPr>
          <w:sz w:val="22"/>
          <w:szCs w:val="22"/>
        </w:rPr>
        <w:t xml:space="preserve"> Other OTA related aspects which will impact the RSRP levels are described in [4].</w:t>
      </w:r>
    </w:p>
    <w:bookmarkEnd w:id="3"/>
    <w:p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</w:p>
    <w:p w:rsidR="00525755" w:rsidRDefault="00CC6F36" w:rsidP="00525755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have </w:t>
      </w:r>
      <w:r w:rsidR="00525755">
        <w:rPr>
          <w:sz w:val="22"/>
          <w:szCs w:val="22"/>
        </w:rPr>
        <w:t xml:space="preserve">described various aspects of the test cases on inter-RAT E-UTRAN measurements in SA operation. </w:t>
      </w:r>
    </w:p>
    <w:p w:rsidR="00CC6F36" w:rsidRPr="00990C15" w:rsidRDefault="00830921" w:rsidP="00525755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2"/>
          <w:szCs w:val="22"/>
        </w:rPr>
      </w:pPr>
      <w:bookmarkStart w:id="4" w:name="_GoBack"/>
      <w:r>
        <w:rPr>
          <w:sz w:val="22"/>
          <w:szCs w:val="22"/>
        </w:rPr>
        <w:t>D</w:t>
      </w:r>
      <w:r w:rsidR="00CB68E6" w:rsidRPr="00990C15">
        <w:rPr>
          <w:sz w:val="22"/>
          <w:szCs w:val="22"/>
        </w:rPr>
        <w:t>raft</w:t>
      </w:r>
      <w:r w:rsidR="0084087A">
        <w:rPr>
          <w:sz w:val="22"/>
          <w:szCs w:val="22"/>
        </w:rPr>
        <w:t xml:space="preserve"> </w:t>
      </w:r>
      <w:r w:rsidR="00CB68E6" w:rsidRPr="00990C15">
        <w:rPr>
          <w:sz w:val="22"/>
          <w:szCs w:val="22"/>
        </w:rPr>
        <w:t>CR</w:t>
      </w:r>
      <w:r>
        <w:rPr>
          <w:sz w:val="22"/>
          <w:szCs w:val="22"/>
        </w:rPr>
        <w:t>s</w:t>
      </w:r>
      <w:r w:rsidR="00CB68E6" w:rsidRPr="00990C15">
        <w:rPr>
          <w:sz w:val="22"/>
          <w:szCs w:val="22"/>
        </w:rPr>
        <w:t xml:space="preserve"> to TS 38.133 </w:t>
      </w:r>
      <w:r w:rsidR="00CC6F36" w:rsidRPr="00990C15">
        <w:rPr>
          <w:sz w:val="22"/>
          <w:szCs w:val="22"/>
        </w:rPr>
        <w:t xml:space="preserve">to define the </w:t>
      </w:r>
      <w:r w:rsidR="00525755">
        <w:rPr>
          <w:sz w:val="22"/>
          <w:szCs w:val="22"/>
        </w:rPr>
        <w:t xml:space="preserve">corresponding test cases with </w:t>
      </w:r>
      <w:proofErr w:type="spellStart"/>
      <w:r w:rsidR="00525755">
        <w:rPr>
          <w:sz w:val="22"/>
          <w:szCs w:val="22"/>
        </w:rPr>
        <w:t>PCell</w:t>
      </w:r>
      <w:proofErr w:type="spellEnd"/>
      <w:r w:rsidR="00525755">
        <w:rPr>
          <w:sz w:val="22"/>
          <w:szCs w:val="22"/>
        </w:rPr>
        <w:t xml:space="preserve"> in FR1 and </w:t>
      </w:r>
      <w:proofErr w:type="spellStart"/>
      <w:r w:rsidR="00525755">
        <w:rPr>
          <w:sz w:val="22"/>
          <w:szCs w:val="22"/>
        </w:rPr>
        <w:t>PCell</w:t>
      </w:r>
      <w:proofErr w:type="spellEnd"/>
      <w:r w:rsidR="00525755">
        <w:rPr>
          <w:sz w:val="22"/>
          <w:szCs w:val="22"/>
        </w:rPr>
        <w:t xml:space="preserve"> in FR2</w:t>
      </w:r>
      <w:r>
        <w:rPr>
          <w:sz w:val="22"/>
          <w:szCs w:val="22"/>
        </w:rPr>
        <w:t xml:space="preserve"> in the Annex A of TS 38.133 are </w:t>
      </w:r>
      <w:r w:rsidR="00CC6F36" w:rsidRPr="00990C15">
        <w:rPr>
          <w:sz w:val="22"/>
          <w:szCs w:val="22"/>
        </w:rPr>
        <w:t>provided in [</w:t>
      </w:r>
      <w:r w:rsidR="00C10705">
        <w:rPr>
          <w:sz w:val="22"/>
          <w:szCs w:val="22"/>
        </w:rPr>
        <w:t>5-6</w:t>
      </w:r>
      <w:r w:rsidR="00CC6F36" w:rsidRPr="00990C15">
        <w:rPr>
          <w:sz w:val="22"/>
          <w:szCs w:val="22"/>
        </w:rPr>
        <w:t>]</w:t>
      </w:r>
      <w:r>
        <w:rPr>
          <w:sz w:val="22"/>
          <w:szCs w:val="22"/>
        </w:rPr>
        <w:t xml:space="preserve"> respectively</w:t>
      </w:r>
      <w:r w:rsidR="00CC6F36" w:rsidRPr="00990C15">
        <w:rPr>
          <w:sz w:val="22"/>
          <w:szCs w:val="22"/>
        </w:rPr>
        <w:t>.</w:t>
      </w:r>
    </w:p>
    <w:bookmarkEnd w:id="4"/>
    <w:p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:rsidR="00FF12AE" w:rsidRDefault="00FF12AE" w:rsidP="001E3763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en-US"/>
        </w:rPr>
      </w:pPr>
      <w:r w:rsidRPr="00FF12AE">
        <w:rPr>
          <w:sz w:val="22"/>
          <w:szCs w:val="22"/>
          <w:lang w:val="en-US"/>
        </w:rPr>
        <w:t>R</w:t>
      </w:r>
      <w:r w:rsidR="001E3763">
        <w:rPr>
          <w:sz w:val="22"/>
          <w:szCs w:val="22"/>
          <w:lang w:val="en-US"/>
        </w:rPr>
        <w:t>P</w:t>
      </w:r>
      <w:r w:rsidRPr="00FF12AE">
        <w:rPr>
          <w:sz w:val="22"/>
          <w:szCs w:val="22"/>
          <w:lang w:val="en-US"/>
        </w:rPr>
        <w:t>-18</w:t>
      </w:r>
      <w:r w:rsidR="001E3763">
        <w:rPr>
          <w:sz w:val="22"/>
          <w:szCs w:val="22"/>
          <w:lang w:val="en-US"/>
        </w:rPr>
        <w:t>2149</w:t>
      </w:r>
      <w:r>
        <w:rPr>
          <w:sz w:val="22"/>
          <w:szCs w:val="22"/>
          <w:lang w:val="en-US"/>
        </w:rPr>
        <w:t xml:space="preserve">, </w:t>
      </w:r>
      <w:r w:rsidR="001E3763" w:rsidRPr="001E3763">
        <w:rPr>
          <w:sz w:val="22"/>
          <w:szCs w:val="22"/>
          <w:lang w:val="en-US"/>
        </w:rPr>
        <w:t>Way forward on RAN4 work for Core and Perf. part for NR</w:t>
      </w:r>
      <w:r>
        <w:rPr>
          <w:sz w:val="22"/>
          <w:szCs w:val="22"/>
          <w:lang w:val="en-US"/>
        </w:rPr>
        <w:t xml:space="preserve">, </w:t>
      </w:r>
      <w:r w:rsidR="001E3763">
        <w:rPr>
          <w:sz w:val="22"/>
          <w:szCs w:val="22"/>
          <w:lang w:val="en-US"/>
        </w:rPr>
        <w:t>RAN4 Chairman</w:t>
      </w:r>
    </w:p>
    <w:p w:rsidR="001E3763" w:rsidRDefault="001E3763" w:rsidP="001E3763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en-US"/>
        </w:rPr>
      </w:pPr>
      <w:r w:rsidRPr="00B04E8A">
        <w:rPr>
          <w:sz w:val="22"/>
          <w:szCs w:val="22"/>
          <w:lang w:val="en-US"/>
        </w:rPr>
        <w:t>R4-1812846</w:t>
      </w:r>
      <w:r>
        <w:rPr>
          <w:sz w:val="22"/>
          <w:szCs w:val="22"/>
          <w:lang w:val="en-US"/>
        </w:rPr>
        <w:t xml:space="preserve">, </w:t>
      </w:r>
      <w:r w:rsidRPr="00B04E8A">
        <w:rPr>
          <w:sz w:val="22"/>
          <w:szCs w:val="22"/>
          <w:lang w:val="en-US"/>
        </w:rPr>
        <w:t>TDD configuration for RRM performance requirements</w:t>
      </w:r>
      <w:r>
        <w:rPr>
          <w:sz w:val="22"/>
          <w:szCs w:val="22"/>
          <w:lang w:val="en-US"/>
        </w:rPr>
        <w:t xml:space="preserve">, </w:t>
      </w:r>
      <w:r w:rsidRPr="00B04E8A">
        <w:rPr>
          <w:sz w:val="22"/>
          <w:szCs w:val="22"/>
          <w:lang w:val="en-US"/>
        </w:rPr>
        <w:t>Ericsson</w:t>
      </w:r>
    </w:p>
    <w:p w:rsidR="001E3763" w:rsidRDefault="001E3763" w:rsidP="001E3763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en-US"/>
        </w:rPr>
      </w:pPr>
      <w:r w:rsidRPr="00CD2458">
        <w:rPr>
          <w:sz w:val="22"/>
          <w:szCs w:val="22"/>
          <w:lang w:val="en-US"/>
        </w:rPr>
        <w:t>R4-1812847</w:t>
      </w:r>
      <w:r>
        <w:rPr>
          <w:sz w:val="22"/>
          <w:szCs w:val="22"/>
          <w:lang w:val="en-US"/>
        </w:rPr>
        <w:t xml:space="preserve">, </w:t>
      </w:r>
      <w:r w:rsidRPr="00CD2458">
        <w:rPr>
          <w:sz w:val="22"/>
          <w:szCs w:val="22"/>
          <w:lang w:val="en-US"/>
        </w:rPr>
        <w:t>Correction of RMC for NR RRM test</w:t>
      </w:r>
      <w:r>
        <w:rPr>
          <w:sz w:val="22"/>
          <w:szCs w:val="22"/>
          <w:lang w:val="en-US"/>
        </w:rPr>
        <w:t xml:space="preserve">, </w:t>
      </w:r>
      <w:r w:rsidRPr="00CD2458">
        <w:rPr>
          <w:sz w:val="22"/>
          <w:szCs w:val="22"/>
          <w:lang w:val="en-US"/>
        </w:rPr>
        <w:t>Ericsson</w:t>
      </w:r>
    </w:p>
    <w:p w:rsidR="00793CA8" w:rsidRPr="001E3763" w:rsidRDefault="00793CA8" w:rsidP="00793CA8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en-US"/>
        </w:rPr>
      </w:pPr>
      <w:r w:rsidRPr="00793CA8">
        <w:rPr>
          <w:sz w:val="22"/>
          <w:szCs w:val="22"/>
          <w:lang w:val="en-US"/>
        </w:rPr>
        <w:t>R4-1812106</w:t>
      </w:r>
      <w:r w:rsidR="00C10705">
        <w:rPr>
          <w:sz w:val="22"/>
          <w:szCs w:val="22"/>
          <w:lang w:val="en-US"/>
        </w:rPr>
        <w:t xml:space="preserve">, </w:t>
      </w:r>
      <w:r w:rsidRPr="00793CA8">
        <w:rPr>
          <w:sz w:val="22"/>
          <w:szCs w:val="22"/>
          <w:lang w:val="en-US"/>
        </w:rPr>
        <w:t>OTA definition of ideal SS-RSRP and SINR side conditions</w:t>
      </w:r>
      <w:r w:rsidR="00C10705">
        <w:rPr>
          <w:sz w:val="22"/>
          <w:szCs w:val="22"/>
          <w:lang w:val="en-US"/>
        </w:rPr>
        <w:t xml:space="preserve">, </w:t>
      </w:r>
      <w:r w:rsidRPr="00793CA8">
        <w:rPr>
          <w:sz w:val="22"/>
          <w:szCs w:val="22"/>
          <w:lang w:val="en-US"/>
        </w:rPr>
        <w:t>Ericsson</w:t>
      </w:r>
    </w:p>
    <w:p w:rsidR="004C2AA5" w:rsidRDefault="004C2AA5" w:rsidP="00270A44">
      <w:pPr>
        <w:numPr>
          <w:ilvl w:val="0"/>
          <w:numId w:val="19"/>
        </w:numPr>
        <w:tabs>
          <w:tab w:val="left" w:pos="567"/>
        </w:tabs>
        <w:rPr>
          <w:sz w:val="22"/>
          <w:szCs w:val="22"/>
          <w:lang w:val="en-US"/>
        </w:rPr>
      </w:pPr>
      <w:r w:rsidRPr="004C2AA5">
        <w:rPr>
          <w:sz w:val="22"/>
          <w:szCs w:val="22"/>
          <w:lang w:val="en-US"/>
        </w:rPr>
        <w:t>R4-18</w:t>
      </w:r>
      <w:r w:rsidR="00E53DEB">
        <w:rPr>
          <w:sz w:val="22"/>
          <w:szCs w:val="22"/>
          <w:lang w:val="en-US"/>
        </w:rPr>
        <w:t>13191</w:t>
      </w:r>
      <w:r w:rsidR="0067096B">
        <w:rPr>
          <w:sz w:val="22"/>
          <w:szCs w:val="22"/>
          <w:lang w:val="en-US"/>
        </w:rPr>
        <w:t>,</w:t>
      </w:r>
      <w:r w:rsidR="004509F6">
        <w:rPr>
          <w:sz w:val="22"/>
          <w:szCs w:val="22"/>
          <w:lang w:val="en-US"/>
        </w:rPr>
        <w:t xml:space="preserve"> </w:t>
      </w:r>
      <w:r w:rsidR="00270A44" w:rsidRPr="00270A44">
        <w:rPr>
          <w:sz w:val="22"/>
          <w:szCs w:val="22"/>
          <w:lang w:val="en-US"/>
        </w:rPr>
        <w:t>Phase I, Scenario # 17B-FR1: Inter-RAT E-UTRAN even triggered reporting in FR1 SA</w:t>
      </w:r>
      <w:r w:rsidR="004509F6">
        <w:rPr>
          <w:sz w:val="22"/>
          <w:szCs w:val="22"/>
          <w:lang w:val="en-US"/>
        </w:rPr>
        <w:t xml:space="preserve">, </w:t>
      </w:r>
      <w:r w:rsidRPr="004C2AA5">
        <w:rPr>
          <w:sz w:val="22"/>
          <w:szCs w:val="22"/>
          <w:lang w:val="en-US"/>
        </w:rPr>
        <w:t>Ericsson</w:t>
      </w:r>
      <w:r w:rsidR="00270A44">
        <w:rPr>
          <w:sz w:val="22"/>
          <w:szCs w:val="22"/>
          <w:lang w:val="en-US"/>
        </w:rPr>
        <w:t>.</w:t>
      </w:r>
    </w:p>
    <w:p w:rsidR="004C2AA5" w:rsidRPr="00270A44" w:rsidRDefault="00270A44" w:rsidP="00270A44">
      <w:pPr>
        <w:pStyle w:val="ListParagraph"/>
        <w:numPr>
          <w:ilvl w:val="0"/>
          <w:numId w:val="19"/>
        </w:numPr>
        <w:rPr>
          <w:rFonts w:ascii="Times New Roman" w:hAnsi="Times New Roman"/>
          <w:szCs w:val="22"/>
        </w:rPr>
      </w:pPr>
      <w:r w:rsidRPr="00270A44">
        <w:rPr>
          <w:rFonts w:ascii="Times New Roman" w:hAnsi="Times New Roman"/>
          <w:szCs w:val="22"/>
        </w:rPr>
        <w:t>R4-18</w:t>
      </w:r>
      <w:r w:rsidR="00E53DEB">
        <w:rPr>
          <w:rFonts w:ascii="Times New Roman" w:hAnsi="Times New Roman"/>
          <w:szCs w:val="22"/>
        </w:rPr>
        <w:t>13192</w:t>
      </w:r>
      <w:r w:rsidRPr="00270A44">
        <w:rPr>
          <w:rFonts w:ascii="Times New Roman" w:hAnsi="Times New Roman"/>
          <w:szCs w:val="22"/>
        </w:rPr>
        <w:t>, Phase I</w:t>
      </w:r>
      <w:r w:rsidR="0044026A">
        <w:rPr>
          <w:rFonts w:ascii="Times New Roman" w:hAnsi="Times New Roman"/>
          <w:szCs w:val="22"/>
        </w:rPr>
        <w:t>I</w:t>
      </w:r>
      <w:r w:rsidRPr="00270A44">
        <w:rPr>
          <w:rFonts w:ascii="Times New Roman" w:hAnsi="Times New Roman"/>
          <w:szCs w:val="22"/>
        </w:rPr>
        <w:t>, Scenario # 17B-FR</w:t>
      </w:r>
      <w:r w:rsidR="0044026A">
        <w:rPr>
          <w:rFonts w:ascii="Times New Roman" w:hAnsi="Times New Roman"/>
          <w:szCs w:val="22"/>
        </w:rPr>
        <w:t>2</w:t>
      </w:r>
      <w:r w:rsidRPr="00270A44">
        <w:rPr>
          <w:rFonts w:ascii="Times New Roman" w:hAnsi="Times New Roman"/>
          <w:szCs w:val="22"/>
        </w:rPr>
        <w:t>: Inter-RAT E-UTRAN even triggered reporting in FR</w:t>
      </w:r>
      <w:r w:rsidR="0044026A">
        <w:rPr>
          <w:rFonts w:ascii="Times New Roman" w:hAnsi="Times New Roman"/>
          <w:szCs w:val="22"/>
        </w:rPr>
        <w:t>2</w:t>
      </w:r>
      <w:r w:rsidRPr="00270A44">
        <w:rPr>
          <w:rFonts w:ascii="Times New Roman" w:hAnsi="Times New Roman"/>
          <w:szCs w:val="22"/>
        </w:rPr>
        <w:t xml:space="preserve"> SA, Ericsson</w:t>
      </w:r>
      <w:r>
        <w:rPr>
          <w:rFonts w:ascii="Times New Roman" w:hAnsi="Times New Roman"/>
          <w:szCs w:val="22"/>
        </w:rPr>
        <w:t>.</w:t>
      </w:r>
    </w:p>
    <w:sectPr w:rsidR="004C2AA5" w:rsidRPr="00270A44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365" w:rsidRDefault="00911365">
      <w:r>
        <w:separator/>
      </w:r>
    </w:p>
  </w:endnote>
  <w:endnote w:type="continuationSeparator" w:id="0">
    <w:p w:rsidR="00911365" w:rsidRDefault="00911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365" w:rsidRDefault="00911365">
      <w:r>
        <w:separator/>
      </w:r>
    </w:p>
  </w:footnote>
  <w:footnote w:type="continuationSeparator" w:id="0">
    <w:p w:rsidR="00911365" w:rsidRDefault="00911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700EF1"/>
    <w:multiLevelType w:val="hybridMultilevel"/>
    <w:tmpl w:val="CD6C4C10"/>
    <w:lvl w:ilvl="0" w:tplc="4962B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5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5A26F87"/>
    <w:multiLevelType w:val="hybridMultilevel"/>
    <w:tmpl w:val="AEBCDE72"/>
    <w:lvl w:ilvl="0" w:tplc="4962B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6455646"/>
    <w:multiLevelType w:val="hybridMultilevel"/>
    <w:tmpl w:val="0346D056"/>
    <w:lvl w:ilvl="0" w:tplc="4962BE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9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A11F0B"/>
    <w:multiLevelType w:val="hybridMultilevel"/>
    <w:tmpl w:val="73641E9A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6"/>
  </w:num>
  <w:num w:numId="4">
    <w:abstractNumId w:val="5"/>
  </w:num>
  <w:num w:numId="5">
    <w:abstractNumId w:val="19"/>
  </w:num>
  <w:num w:numId="6">
    <w:abstractNumId w:val="30"/>
  </w:num>
  <w:num w:numId="7">
    <w:abstractNumId w:val="20"/>
  </w:num>
  <w:num w:numId="8">
    <w:abstractNumId w:val="18"/>
  </w:num>
  <w:num w:numId="9">
    <w:abstractNumId w:val="28"/>
  </w:num>
  <w:num w:numId="10">
    <w:abstractNumId w:val="27"/>
  </w:num>
  <w:num w:numId="11">
    <w:abstractNumId w:val="15"/>
  </w:num>
  <w:num w:numId="12">
    <w:abstractNumId w:val="14"/>
  </w:num>
  <w:num w:numId="13">
    <w:abstractNumId w:val="9"/>
  </w:num>
  <w:num w:numId="14">
    <w:abstractNumId w:val="31"/>
  </w:num>
  <w:num w:numId="15">
    <w:abstractNumId w:val="23"/>
  </w:num>
  <w:num w:numId="16">
    <w:abstractNumId w:val="17"/>
  </w:num>
  <w:num w:numId="17">
    <w:abstractNumId w:val="24"/>
  </w:num>
  <w:num w:numId="18">
    <w:abstractNumId w:val="7"/>
  </w:num>
  <w:num w:numId="19">
    <w:abstractNumId w:val="25"/>
  </w:num>
  <w:num w:numId="20">
    <w:abstractNumId w:val="2"/>
  </w:num>
  <w:num w:numId="21">
    <w:abstractNumId w:val="1"/>
  </w:num>
  <w:num w:numId="22">
    <w:abstractNumId w:val="21"/>
  </w:num>
  <w:num w:numId="23">
    <w:abstractNumId w:val="16"/>
  </w:num>
  <w:num w:numId="24">
    <w:abstractNumId w:val="4"/>
  </w:num>
  <w:num w:numId="25">
    <w:abstractNumId w:val="29"/>
  </w:num>
  <w:num w:numId="26">
    <w:abstractNumId w:val="12"/>
  </w:num>
  <w:num w:numId="27">
    <w:abstractNumId w:val="13"/>
  </w:num>
  <w:num w:numId="28">
    <w:abstractNumId w:val="26"/>
  </w:num>
  <w:num w:numId="29">
    <w:abstractNumId w:val="11"/>
  </w:num>
  <w:num w:numId="30">
    <w:abstractNumId w:val="8"/>
  </w:num>
  <w:num w:numId="31">
    <w:abstractNumId w:val="3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2099"/>
    <w:rsid w:val="000027B0"/>
    <w:rsid w:val="00007637"/>
    <w:rsid w:val="000101D5"/>
    <w:rsid w:val="00010F32"/>
    <w:rsid w:val="0001113F"/>
    <w:rsid w:val="00011FEF"/>
    <w:rsid w:val="00012375"/>
    <w:rsid w:val="00015045"/>
    <w:rsid w:val="0001570A"/>
    <w:rsid w:val="000160A7"/>
    <w:rsid w:val="00016FB4"/>
    <w:rsid w:val="0001779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4F15"/>
    <w:rsid w:val="00036587"/>
    <w:rsid w:val="00037F60"/>
    <w:rsid w:val="00043107"/>
    <w:rsid w:val="00043BBB"/>
    <w:rsid w:val="00044A1D"/>
    <w:rsid w:val="00045150"/>
    <w:rsid w:val="000455B9"/>
    <w:rsid w:val="00047B85"/>
    <w:rsid w:val="000500AD"/>
    <w:rsid w:val="00051619"/>
    <w:rsid w:val="0005176F"/>
    <w:rsid w:val="00052FA7"/>
    <w:rsid w:val="00052FAD"/>
    <w:rsid w:val="0005410F"/>
    <w:rsid w:val="0005475E"/>
    <w:rsid w:val="00056B58"/>
    <w:rsid w:val="000600C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541A"/>
    <w:rsid w:val="00075E04"/>
    <w:rsid w:val="00080A92"/>
    <w:rsid w:val="00083A3F"/>
    <w:rsid w:val="00083AA0"/>
    <w:rsid w:val="00084101"/>
    <w:rsid w:val="00085062"/>
    <w:rsid w:val="000858DB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5DD"/>
    <w:rsid w:val="000A0788"/>
    <w:rsid w:val="000A07F2"/>
    <w:rsid w:val="000A2D20"/>
    <w:rsid w:val="000A6394"/>
    <w:rsid w:val="000A6F55"/>
    <w:rsid w:val="000B0BFC"/>
    <w:rsid w:val="000B1E46"/>
    <w:rsid w:val="000B21B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E0D"/>
    <w:rsid w:val="000E4521"/>
    <w:rsid w:val="000E57FF"/>
    <w:rsid w:val="000F20EB"/>
    <w:rsid w:val="000F287F"/>
    <w:rsid w:val="000F3E19"/>
    <w:rsid w:val="000F4598"/>
    <w:rsid w:val="000F6013"/>
    <w:rsid w:val="000F6125"/>
    <w:rsid w:val="000F75F1"/>
    <w:rsid w:val="00100C66"/>
    <w:rsid w:val="00101D3C"/>
    <w:rsid w:val="00102382"/>
    <w:rsid w:val="00103296"/>
    <w:rsid w:val="00104DD5"/>
    <w:rsid w:val="00105AF9"/>
    <w:rsid w:val="001125AF"/>
    <w:rsid w:val="00112C5D"/>
    <w:rsid w:val="00112DE1"/>
    <w:rsid w:val="001138A8"/>
    <w:rsid w:val="00114FE3"/>
    <w:rsid w:val="001151F8"/>
    <w:rsid w:val="00116A6E"/>
    <w:rsid w:val="00116EF2"/>
    <w:rsid w:val="00120D01"/>
    <w:rsid w:val="0012101E"/>
    <w:rsid w:val="00122CC0"/>
    <w:rsid w:val="00122DC3"/>
    <w:rsid w:val="00125366"/>
    <w:rsid w:val="0012598B"/>
    <w:rsid w:val="001308C8"/>
    <w:rsid w:val="00131250"/>
    <w:rsid w:val="001314A3"/>
    <w:rsid w:val="001319E4"/>
    <w:rsid w:val="00136FAC"/>
    <w:rsid w:val="001403A2"/>
    <w:rsid w:val="00141163"/>
    <w:rsid w:val="00141A06"/>
    <w:rsid w:val="00141B59"/>
    <w:rsid w:val="00143690"/>
    <w:rsid w:val="00143D25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4A6"/>
    <w:rsid w:val="00155753"/>
    <w:rsid w:val="001610A7"/>
    <w:rsid w:val="00164518"/>
    <w:rsid w:val="0016606A"/>
    <w:rsid w:val="00166432"/>
    <w:rsid w:val="001671E7"/>
    <w:rsid w:val="001672C5"/>
    <w:rsid w:val="0017049E"/>
    <w:rsid w:val="001710A2"/>
    <w:rsid w:val="00173053"/>
    <w:rsid w:val="001741DF"/>
    <w:rsid w:val="001766AD"/>
    <w:rsid w:val="001772CF"/>
    <w:rsid w:val="001800C0"/>
    <w:rsid w:val="001808A4"/>
    <w:rsid w:val="00182A49"/>
    <w:rsid w:val="00183074"/>
    <w:rsid w:val="001839A7"/>
    <w:rsid w:val="00183A37"/>
    <w:rsid w:val="00186094"/>
    <w:rsid w:val="00186C57"/>
    <w:rsid w:val="00191516"/>
    <w:rsid w:val="00191B7B"/>
    <w:rsid w:val="00191BCD"/>
    <w:rsid w:val="00192B47"/>
    <w:rsid w:val="00192C46"/>
    <w:rsid w:val="00193454"/>
    <w:rsid w:val="00193D49"/>
    <w:rsid w:val="0019617D"/>
    <w:rsid w:val="00196637"/>
    <w:rsid w:val="00196AB9"/>
    <w:rsid w:val="001A16E4"/>
    <w:rsid w:val="001A2589"/>
    <w:rsid w:val="001A29A5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7E97"/>
    <w:rsid w:val="001E063C"/>
    <w:rsid w:val="001E070D"/>
    <w:rsid w:val="001E0D82"/>
    <w:rsid w:val="001E3763"/>
    <w:rsid w:val="001E41F3"/>
    <w:rsid w:val="001E5E0B"/>
    <w:rsid w:val="001E69C5"/>
    <w:rsid w:val="001E6F15"/>
    <w:rsid w:val="001E71FA"/>
    <w:rsid w:val="001F02BB"/>
    <w:rsid w:val="001F05E0"/>
    <w:rsid w:val="001F24BD"/>
    <w:rsid w:val="001F2900"/>
    <w:rsid w:val="001F2DAB"/>
    <w:rsid w:val="001F4799"/>
    <w:rsid w:val="001F4B52"/>
    <w:rsid w:val="00200D57"/>
    <w:rsid w:val="00200E19"/>
    <w:rsid w:val="0020172E"/>
    <w:rsid w:val="0020187B"/>
    <w:rsid w:val="00203446"/>
    <w:rsid w:val="00205E08"/>
    <w:rsid w:val="00206057"/>
    <w:rsid w:val="00206F7B"/>
    <w:rsid w:val="00207076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74ED"/>
    <w:rsid w:val="00217A6B"/>
    <w:rsid w:val="00220A12"/>
    <w:rsid w:val="002212C3"/>
    <w:rsid w:val="00225F04"/>
    <w:rsid w:val="00227F9C"/>
    <w:rsid w:val="00232C37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3D3"/>
    <w:rsid w:val="00253E87"/>
    <w:rsid w:val="00255DC4"/>
    <w:rsid w:val="00255F58"/>
    <w:rsid w:val="00255FF0"/>
    <w:rsid w:val="0026004D"/>
    <w:rsid w:val="00261347"/>
    <w:rsid w:val="00261A22"/>
    <w:rsid w:val="00262029"/>
    <w:rsid w:val="0026419E"/>
    <w:rsid w:val="00265B9B"/>
    <w:rsid w:val="00265D7A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60C4"/>
    <w:rsid w:val="002936BC"/>
    <w:rsid w:val="00293C6F"/>
    <w:rsid w:val="00293E27"/>
    <w:rsid w:val="002941FB"/>
    <w:rsid w:val="00295468"/>
    <w:rsid w:val="00295F0A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4334"/>
    <w:rsid w:val="002B4CF1"/>
    <w:rsid w:val="002B5741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663"/>
    <w:rsid w:val="002C5E85"/>
    <w:rsid w:val="002D00E5"/>
    <w:rsid w:val="002D191A"/>
    <w:rsid w:val="002D231B"/>
    <w:rsid w:val="002D3E0E"/>
    <w:rsid w:val="002E3947"/>
    <w:rsid w:val="002E3B7C"/>
    <w:rsid w:val="002E4205"/>
    <w:rsid w:val="002E5F4D"/>
    <w:rsid w:val="002E67F0"/>
    <w:rsid w:val="002E7C6B"/>
    <w:rsid w:val="002F1A33"/>
    <w:rsid w:val="002F228E"/>
    <w:rsid w:val="002F404D"/>
    <w:rsid w:val="002F5AF8"/>
    <w:rsid w:val="002F7AAA"/>
    <w:rsid w:val="002F7B04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409"/>
    <w:rsid w:val="00307CA4"/>
    <w:rsid w:val="00312DFD"/>
    <w:rsid w:val="00313B48"/>
    <w:rsid w:val="00314CCB"/>
    <w:rsid w:val="00314DB3"/>
    <w:rsid w:val="00316ADC"/>
    <w:rsid w:val="00316D63"/>
    <w:rsid w:val="00321A0E"/>
    <w:rsid w:val="003230F1"/>
    <w:rsid w:val="0032441B"/>
    <w:rsid w:val="003244D1"/>
    <w:rsid w:val="00324CDB"/>
    <w:rsid w:val="00326021"/>
    <w:rsid w:val="00332928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5274B"/>
    <w:rsid w:val="003527CF"/>
    <w:rsid w:val="0035635D"/>
    <w:rsid w:val="0035760F"/>
    <w:rsid w:val="00362568"/>
    <w:rsid w:val="00362738"/>
    <w:rsid w:val="00363F28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3123"/>
    <w:rsid w:val="00383682"/>
    <w:rsid w:val="00383DBB"/>
    <w:rsid w:val="00384511"/>
    <w:rsid w:val="00385BF6"/>
    <w:rsid w:val="003917CB"/>
    <w:rsid w:val="003926AA"/>
    <w:rsid w:val="003A004F"/>
    <w:rsid w:val="003A1C0C"/>
    <w:rsid w:val="003A2642"/>
    <w:rsid w:val="003A4A87"/>
    <w:rsid w:val="003A4C43"/>
    <w:rsid w:val="003A4ECC"/>
    <w:rsid w:val="003A4F1C"/>
    <w:rsid w:val="003A5098"/>
    <w:rsid w:val="003B06ED"/>
    <w:rsid w:val="003B27A7"/>
    <w:rsid w:val="003B360F"/>
    <w:rsid w:val="003B374F"/>
    <w:rsid w:val="003B713D"/>
    <w:rsid w:val="003C17B4"/>
    <w:rsid w:val="003C1DE9"/>
    <w:rsid w:val="003C4D7F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E0222"/>
    <w:rsid w:val="003E0E5A"/>
    <w:rsid w:val="003E149A"/>
    <w:rsid w:val="003E1A36"/>
    <w:rsid w:val="003E34C7"/>
    <w:rsid w:val="003E3DD4"/>
    <w:rsid w:val="003E5D3B"/>
    <w:rsid w:val="003E705F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972"/>
    <w:rsid w:val="004037E8"/>
    <w:rsid w:val="004040A8"/>
    <w:rsid w:val="00410D44"/>
    <w:rsid w:val="00411BE0"/>
    <w:rsid w:val="00411CE0"/>
    <w:rsid w:val="004120C1"/>
    <w:rsid w:val="00416EFC"/>
    <w:rsid w:val="0042005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2D34"/>
    <w:rsid w:val="00443150"/>
    <w:rsid w:val="00444831"/>
    <w:rsid w:val="00444983"/>
    <w:rsid w:val="0044550D"/>
    <w:rsid w:val="0045024A"/>
    <w:rsid w:val="004509F6"/>
    <w:rsid w:val="00451F36"/>
    <w:rsid w:val="00453394"/>
    <w:rsid w:val="00453FE3"/>
    <w:rsid w:val="00454CCC"/>
    <w:rsid w:val="00455B43"/>
    <w:rsid w:val="0045787F"/>
    <w:rsid w:val="00457CBC"/>
    <w:rsid w:val="00460D1A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62DD"/>
    <w:rsid w:val="0047737D"/>
    <w:rsid w:val="0048071D"/>
    <w:rsid w:val="00480933"/>
    <w:rsid w:val="00480B01"/>
    <w:rsid w:val="004814D7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6FE"/>
    <w:rsid w:val="004948D4"/>
    <w:rsid w:val="00495B32"/>
    <w:rsid w:val="00495CB3"/>
    <w:rsid w:val="004969C6"/>
    <w:rsid w:val="00496A12"/>
    <w:rsid w:val="004A06FA"/>
    <w:rsid w:val="004A1958"/>
    <w:rsid w:val="004A2BD6"/>
    <w:rsid w:val="004A7485"/>
    <w:rsid w:val="004B0EEF"/>
    <w:rsid w:val="004B1EC1"/>
    <w:rsid w:val="004B329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E0E63"/>
    <w:rsid w:val="004E1161"/>
    <w:rsid w:val="004E143A"/>
    <w:rsid w:val="004E290D"/>
    <w:rsid w:val="004E2C5A"/>
    <w:rsid w:val="004E3244"/>
    <w:rsid w:val="004E3465"/>
    <w:rsid w:val="004E35E1"/>
    <w:rsid w:val="004E537A"/>
    <w:rsid w:val="004E5EA6"/>
    <w:rsid w:val="004F0400"/>
    <w:rsid w:val="004F1436"/>
    <w:rsid w:val="004F1A59"/>
    <w:rsid w:val="004F1F01"/>
    <w:rsid w:val="004F3748"/>
    <w:rsid w:val="004F4AAA"/>
    <w:rsid w:val="00502095"/>
    <w:rsid w:val="00504FEB"/>
    <w:rsid w:val="0050749F"/>
    <w:rsid w:val="005076BB"/>
    <w:rsid w:val="00507A5C"/>
    <w:rsid w:val="00510914"/>
    <w:rsid w:val="00514D73"/>
    <w:rsid w:val="00514E5C"/>
    <w:rsid w:val="005155D6"/>
    <w:rsid w:val="0051580D"/>
    <w:rsid w:val="0051681B"/>
    <w:rsid w:val="0052120D"/>
    <w:rsid w:val="0052122E"/>
    <w:rsid w:val="00521A50"/>
    <w:rsid w:val="00525755"/>
    <w:rsid w:val="0052608E"/>
    <w:rsid w:val="00527E8D"/>
    <w:rsid w:val="005305EA"/>
    <w:rsid w:val="00534A0D"/>
    <w:rsid w:val="00534FAF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7094C"/>
    <w:rsid w:val="00571884"/>
    <w:rsid w:val="005726F5"/>
    <w:rsid w:val="00575B9B"/>
    <w:rsid w:val="0057650D"/>
    <w:rsid w:val="0057703E"/>
    <w:rsid w:val="00577B04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6977"/>
    <w:rsid w:val="005A01FB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75C4"/>
    <w:rsid w:val="005B0B61"/>
    <w:rsid w:val="005B2778"/>
    <w:rsid w:val="005B5717"/>
    <w:rsid w:val="005B5FC2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7266"/>
    <w:rsid w:val="005D7669"/>
    <w:rsid w:val="005E1838"/>
    <w:rsid w:val="005E2715"/>
    <w:rsid w:val="005E2C44"/>
    <w:rsid w:val="005E57B7"/>
    <w:rsid w:val="005E6F86"/>
    <w:rsid w:val="005E72EE"/>
    <w:rsid w:val="005E7440"/>
    <w:rsid w:val="005E75F4"/>
    <w:rsid w:val="005F01AF"/>
    <w:rsid w:val="005F1C47"/>
    <w:rsid w:val="005F3A0F"/>
    <w:rsid w:val="005F3C3E"/>
    <w:rsid w:val="005F60A7"/>
    <w:rsid w:val="005F6A73"/>
    <w:rsid w:val="005F758B"/>
    <w:rsid w:val="00600EF9"/>
    <w:rsid w:val="00601005"/>
    <w:rsid w:val="00602BA6"/>
    <w:rsid w:val="006042DE"/>
    <w:rsid w:val="00607835"/>
    <w:rsid w:val="00607ECA"/>
    <w:rsid w:val="00610135"/>
    <w:rsid w:val="00611667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649F"/>
    <w:rsid w:val="00636F27"/>
    <w:rsid w:val="00645485"/>
    <w:rsid w:val="0064607F"/>
    <w:rsid w:val="006479E9"/>
    <w:rsid w:val="00650AEF"/>
    <w:rsid w:val="006512A1"/>
    <w:rsid w:val="00651892"/>
    <w:rsid w:val="00651B8F"/>
    <w:rsid w:val="006535C9"/>
    <w:rsid w:val="00656CCB"/>
    <w:rsid w:val="0065731B"/>
    <w:rsid w:val="00657C80"/>
    <w:rsid w:val="00660BBB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2C60"/>
    <w:rsid w:val="00683937"/>
    <w:rsid w:val="006850E9"/>
    <w:rsid w:val="00686896"/>
    <w:rsid w:val="00690236"/>
    <w:rsid w:val="006907A4"/>
    <w:rsid w:val="00690DF0"/>
    <w:rsid w:val="00694755"/>
    <w:rsid w:val="00694D79"/>
    <w:rsid w:val="00695056"/>
    <w:rsid w:val="00695808"/>
    <w:rsid w:val="00696791"/>
    <w:rsid w:val="006A0792"/>
    <w:rsid w:val="006A1F9C"/>
    <w:rsid w:val="006A2819"/>
    <w:rsid w:val="006A477D"/>
    <w:rsid w:val="006B1456"/>
    <w:rsid w:val="006B30C2"/>
    <w:rsid w:val="006B46FB"/>
    <w:rsid w:val="006B48A9"/>
    <w:rsid w:val="006B590C"/>
    <w:rsid w:val="006B789E"/>
    <w:rsid w:val="006C009A"/>
    <w:rsid w:val="006C16B9"/>
    <w:rsid w:val="006C2272"/>
    <w:rsid w:val="006C3742"/>
    <w:rsid w:val="006C3854"/>
    <w:rsid w:val="006C47E7"/>
    <w:rsid w:val="006C715A"/>
    <w:rsid w:val="006D306E"/>
    <w:rsid w:val="006D3A6D"/>
    <w:rsid w:val="006D5730"/>
    <w:rsid w:val="006D633E"/>
    <w:rsid w:val="006D70D0"/>
    <w:rsid w:val="006D7A12"/>
    <w:rsid w:val="006E1F56"/>
    <w:rsid w:val="006E21FB"/>
    <w:rsid w:val="006E2764"/>
    <w:rsid w:val="006E39ED"/>
    <w:rsid w:val="006E3F87"/>
    <w:rsid w:val="006E599A"/>
    <w:rsid w:val="006E5D48"/>
    <w:rsid w:val="006E73C4"/>
    <w:rsid w:val="006F173E"/>
    <w:rsid w:val="006F2275"/>
    <w:rsid w:val="006F2BB1"/>
    <w:rsid w:val="006F5D6C"/>
    <w:rsid w:val="006F5EBF"/>
    <w:rsid w:val="006F5F8B"/>
    <w:rsid w:val="006F6193"/>
    <w:rsid w:val="006F74F9"/>
    <w:rsid w:val="00701C5B"/>
    <w:rsid w:val="00703659"/>
    <w:rsid w:val="0070403C"/>
    <w:rsid w:val="00706710"/>
    <w:rsid w:val="00710AB7"/>
    <w:rsid w:val="00711447"/>
    <w:rsid w:val="007120AE"/>
    <w:rsid w:val="007120F4"/>
    <w:rsid w:val="00713A42"/>
    <w:rsid w:val="00713B40"/>
    <w:rsid w:val="00714068"/>
    <w:rsid w:val="00715F3C"/>
    <w:rsid w:val="00715F69"/>
    <w:rsid w:val="007165A0"/>
    <w:rsid w:val="0071673F"/>
    <w:rsid w:val="0071768C"/>
    <w:rsid w:val="00717A21"/>
    <w:rsid w:val="00721BBA"/>
    <w:rsid w:val="00721F6F"/>
    <w:rsid w:val="00723E83"/>
    <w:rsid w:val="00724112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5C0C"/>
    <w:rsid w:val="007634C8"/>
    <w:rsid w:val="00764659"/>
    <w:rsid w:val="00765685"/>
    <w:rsid w:val="0076591D"/>
    <w:rsid w:val="00765E55"/>
    <w:rsid w:val="007663BB"/>
    <w:rsid w:val="007677A9"/>
    <w:rsid w:val="00770839"/>
    <w:rsid w:val="0077174D"/>
    <w:rsid w:val="0077233A"/>
    <w:rsid w:val="0077308A"/>
    <w:rsid w:val="007736D7"/>
    <w:rsid w:val="00773B47"/>
    <w:rsid w:val="00774F2E"/>
    <w:rsid w:val="00776E5F"/>
    <w:rsid w:val="00782036"/>
    <w:rsid w:val="00783116"/>
    <w:rsid w:val="0078320C"/>
    <w:rsid w:val="00783DD5"/>
    <w:rsid w:val="00784537"/>
    <w:rsid w:val="0079092B"/>
    <w:rsid w:val="00792342"/>
    <w:rsid w:val="00792FD5"/>
    <w:rsid w:val="00793450"/>
    <w:rsid w:val="00793CA8"/>
    <w:rsid w:val="00796520"/>
    <w:rsid w:val="00796E91"/>
    <w:rsid w:val="00797AA9"/>
    <w:rsid w:val="007A0B32"/>
    <w:rsid w:val="007A27F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C38"/>
    <w:rsid w:val="007D0925"/>
    <w:rsid w:val="007D1118"/>
    <w:rsid w:val="007D1570"/>
    <w:rsid w:val="007D3DDB"/>
    <w:rsid w:val="007D4544"/>
    <w:rsid w:val="007D4FDF"/>
    <w:rsid w:val="007D6A07"/>
    <w:rsid w:val="007D720E"/>
    <w:rsid w:val="007D792B"/>
    <w:rsid w:val="007E04AD"/>
    <w:rsid w:val="007E0F50"/>
    <w:rsid w:val="007E199B"/>
    <w:rsid w:val="007E1F3C"/>
    <w:rsid w:val="007E2EE1"/>
    <w:rsid w:val="007E3638"/>
    <w:rsid w:val="007E78D5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14B6"/>
    <w:rsid w:val="008116FD"/>
    <w:rsid w:val="0081182E"/>
    <w:rsid w:val="00811971"/>
    <w:rsid w:val="00811A87"/>
    <w:rsid w:val="0081307E"/>
    <w:rsid w:val="008136B4"/>
    <w:rsid w:val="00814B1D"/>
    <w:rsid w:val="008150D9"/>
    <w:rsid w:val="008153B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2512"/>
    <w:rsid w:val="008342E4"/>
    <w:rsid w:val="0083492C"/>
    <w:rsid w:val="00836B28"/>
    <w:rsid w:val="00836F42"/>
    <w:rsid w:val="0084087A"/>
    <w:rsid w:val="008411FB"/>
    <w:rsid w:val="00841859"/>
    <w:rsid w:val="008419BD"/>
    <w:rsid w:val="00842F7C"/>
    <w:rsid w:val="008430C1"/>
    <w:rsid w:val="00843A07"/>
    <w:rsid w:val="00843B34"/>
    <w:rsid w:val="008440C5"/>
    <w:rsid w:val="008441D4"/>
    <w:rsid w:val="008467E1"/>
    <w:rsid w:val="00846B44"/>
    <w:rsid w:val="0084737B"/>
    <w:rsid w:val="0085074D"/>
    <w:rsid w:val="00851657"/>
    <w:rsid w:val="00852EAD"/>
    <w:rsid w:val="00853ACF"/>
    <w:rsid w:val="00853B65"/>
    <w:rsid w:val="00853B79"/>
    <w:rsid w:val="008547BB"/>
    <w:rsid w:val="00855297"/>
    <w:rsid w:val="00856BAA"/>
    <w:rsid w:val="0086103D"/>
    <w:rsid w:val="00861E73"/>
    <w:rsid w:val="008626E7"/>
    <w:rsid w:val="00862D95"/>
    <w:rsid w:val="00862F3D"/>
    <w:rsid w:val="008642A7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696D"/>
    <w:rsid w:val="008877EA"/>
    <w:rsid w:val="00887858"/>
    <w:rsid w:val="00891363"/>
    <w:rsid w:val="00893A53"/>
    <w:rsid w:val="00894795"/>
    <w:rsid w:val="0089560E"/>
    <w:rsid w:val="0089641E"/>
    <w:rsid w:val="00897825"/>
    <w:rsid w:val="008A09E5"/>
    <w:rsid w:val="008A1791"/>
    <w:rsid w:val="008A2E55"/>
    <w:rsid w:val="008A38AE"/>
    <w:rsid w:val="008A48B3"/>
    <w:rsid w:val="008A4AF8"/>
    <w:rsid w:val="008A5A71"/>
    <w:rsid w:val="008A5C6D"/>
    <w:rsid w:val="008A66C8"/>
    <w:rsid w:val="008A7566"/>
    <w:rsid w:val="008B00E0"/>
    <w:rsid w:val="008B0E8E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943"/>
    <w:rsid w:val="008C3AF1"/>
    <w:rsid w:val="008C4F28"/>
    <w:rsid w:val="008C543F"/>
    <w:rsid w:val="008C6EF4"/>
    <w:rsid w:val="008D0F70"/>
    <w:rsid w:val="008D1F1F"/>
    <w:rsid w:val="008D3BDC"/>
    <w:rsid w:val="008D5068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5147"/>
    <w:rsid w:val="008E565C"/>
    <w:rsid w:val="008E6B28"/>
    <w:rsid w:val="008E761B"/>
    <w:rsid w:val="008F02B4"/>
    <w:rsid w:val="008F189B"/>
    <w:rsid w:val="008F1A00"/>
    <w:rsid w:val="008F2B7C"/>
    <w:rsid w:val="008F3604"/>
    <w:rsid w:val="008F4C3E"/>
    <w:rsid w:val="008F686C"/>
    <w:rsid w:val="009001C6"/>
    <w:rsid w:val="009026A4"/>
    <w:rsid w:val="00903682"/>
    <w:rsid w:val="00903B46"/>
    <w:rsid w:val="0090501B"/>
    <w:rsid w:val="009058E6"/>
    <w:rsid w:val="00906F20"/>
    <w:rsid w:val="00911365"/>
    <w:rsid w:val="009233C5"/>
    <w:rsid w:val="0092453D"/>
    <w:rsid w:val="00924665"/>
    <w:rsid w:val="00924BC8"/>
    <w:rsid w:val="00925FC5"/>
    <w:rsid w:val="009274A5"/>
    <w:rsid w:val="00927D2A"/>
    <w:rsid w:val="009323D1"/>
    <w:rsid w:val="0093290D"/>
    <w:rsid w:val="00933EC9"/>
    <w:rsid w:val="0093465F"/>
    <w:rsid w:val="00934A3F"/>
    <w:rsid w:val="00935BA2"/>
    <w:rsid w:val="0093736D"/>
    <w:rsid w:val="00941C8B"/>
    <w:rsid w:val="00943F8B"/>
    <w:rsid w:val="00945761"/>
    <w:rsid w:val="00945BED"/>
    <w:rsid w:val="009460DD"/>
    <w:rsid w:val="00946149"/>
    <w:rsid w:val="00951332"/>
    <w:rsid w:val="009519B8"/>
    <w:rsid w:val="0095390B"/>
    <w:rsid w:val="00956165"/>
    <w:rsid w:val="00960122"/>
    <w:rsid w:val="00960590"/>
    <w:rsid w:val="009629CA"/>
    <w:rsid w:val="00962E3B"/>
    <w:rsid w:val="0096390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5BBB"/>
    <w:rsid w:val="009777D9"/>
    <w:rsid w:val="009811CE"/>
    <w:rsid w:val="0098188F"/>
    <w:rsid w:val="00985260"/>
    <w:rsid w:val="00990326"/>
    <w:rsid w:val="00990561"/>
    <w:rsid w:val="00990C15"/>
    <w:rsid w:val="00991B88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C7C"/>
    <w:rsid w:val="009A3168"/>
    <w:rsid w:val="009A579D"/>
    <w:rsid w:val="009A6811"/>
    <w:rsid w:val="009A6F8D"/>
    <w:rsid w:val="009A7FEA"/>
    <w:rsid w:val="009B05F4"/>
    <w:rsid w:val="009B5909"/>
    <w:rsid w:val="009B5C55"/>
    <w:rsid w:val="009B6468"/>
    <w:rsid w:val="009C3156"/>
    <w:rsid w:val="009C5A15"/>
    <w:rsid w:val="009C69CD"/>
    <w:rsid w:val="009C7E54"/>
    <w:rsid w:val="009D02C9"/>
    <w:rsid w:val="009D0A87"/>
    <w:rsid w:val="009D211C"/>
    <w:rsid w:val="009D2E10"/>
    <w:rsid w:val="009D4B37"/>
    <w:rsid w:val="009D4CCB"/>
    <w:rsid w:val="009D6DFB"/>
    <w:rsid w:val="009E00D0"/>
    <w:rsid w:val="009E1405"/>
    <w:rsid w:val="009E20D0"/>
    <w:rsid w:val="009E3297"/>
    <w:rsid w:val="009E4082"/>
    <w:rsid w:val="009E42B8"/>
    <w:rsid w:val="009E444A"/>
    <w:rsid w:val="009E4CCE"/>
    <w:rsid w:val="009E631B"/>
    <w:rsid w:val="009E6F55"/>
    <w:rsid w:val="009E7078"/>
    <w:rsid w:val="009F1714"/>
    <w:rsid w:val="009F2D35"/>
    <w:rsid w:val="009F2EEC"/>
    <w:rsid w:val="009F4388"/>
    <w:rsid w:val="009F5449"/>
    <w:rsid w:val="009F56C7"/>
    <w:rsid w:val="009F63AF"/>
    <w:rsid w:val="009F734F"/>
    <w:rsid w:val="009F7656"/>
    <w:rsid w:val="009F7784"/>
    <w:rsid w:val="00A00234"/>
    <w:rsid w:val="00A01D5F"/>
    <w:rsid w:val="00A02796"/>
    <w:rsid w:val="00A04B0F"/>
    <w:rsid w:val="00A05DE9"/>
    <w:rsid w:val="00A0789F"/>
    <w:rsid w:val="00A11BCD"/>
    <w:rsid w:val="00A1205C"/>
    <w:rsid w:val="00A12F42"/>
    <w:rsid w:val="00A13060"/>
    <w:rsid w:val="00A22337"/>
    <w:rsid w:val="00A224E8"/>
    <w:rsid w:val="00A22504"/>
    <w:rsid w:val="00A22999"/>
    <w:rsid w:val="00A24032"/>
    <w:rsid w:val="00A246B6"/>
    <w:rsid w:val="00A24DBA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41F5E"/>
    <w:rsid w:val="00A436DD"/>
    <w:rsid w:val="00A44EAA"/>
    <w:rsid w:val="00A45903"/>
    <w:rsid w:val="00A45B81"/>
    <w:rsid w:val="00A45EF3"/>
    <w:rsid w:val="00A46D3A"/>
    <w:rsid w:val="00A472FC"/>
    <w:rsid w:val="00A47E70"/>
    <w:rsid w:val="00A50196"/>
    <w:rsid w:val="00A5360E"/>
    <w:rsid w:val="00A53C6A"/>
    <w:rsid w:val="00A54F97"/>
    <w:rsid w:val="00A556BD"/>
    <w:rsid w:val="00A56103"/>
    <w:rsid w:val="00A5649D"/>
    <w:rsid w:val="00A56D61"/>
    <w:rsid w:val="00A56FB8"/>
    <w:rsid w:val="00A61D11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8177A"/>
    <w:rsid w:val="00A8690E"/>
    <w:rsid w:val="00A87366"/>
    <w:rsid w:val="00A906BA"/>
    <w:rsid w:val="00A92201"/>
    <w:rsid w:val="00A926B7"/>
    <w:rsid w:val="00A92855"/>
    <w:rsid w:val="00A92C42"/>
    <w:rsid w:val="00A94A2A"/>
    <w:rsid w:val="00A9578E"/>
    <w:rsid w:val="00A958AA"/>
    <w:rsid w:val="00A959E2"/>
    <w:rsid w:val="00A96713"/>
    <w:rsid w:val="00AA29D5"/>
    <w:rsid w:val="00AA3521"/>
    <w:rsid w:val="00AA3750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38E7"/>
    <w:rsid w:val="00AC42ED"/>
    <w:rsid w:val="00AC5F94"/>
    <w:rsid w:val="00AC5FA7"/>
    <w:rsid w:val="00AD08BA"/>
    <w:rsid w:val="00AD0D78"/>
    <w:rsid w:val="00AD1502"/>
    <w:rsid w:val="00AD1CD8"/>
    <w:rsid w:val="00AD2B9D"/>
    <w:rsid w:val="00AD368A"/>
    <w:rsid w:val="00AD3BE8"/>
    <w:rsid w:val="00AD4BD0"/>
    <w:rsid w:val="00AD5B5C"/>
    <w:rsid w:val="00AD6714"/>
    <w:rsid w:val="00AE2046"/>
    <w:rsid w:val="00AE497B"/>
    <w:rsid w:val="00AE56A7"/>
    <w:rsid w:val="00AE5F0C"/>
    <w:rsid w:val="00AE6786"/>
    <w:rsid w:val="00AE6CEB"/>
    <w:rsid w:val="00AE7026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41B"/>
    <w:rsid w:val="00B038C8"/>
    <w:rsid w:val="00B04D56"/>
    <w:rsid w:val="00B04E8A"/>
    <w:rsid w:val="00B06BAD"/>
    <w:rsid w:val="00B07856"/>
    <w:rsid w:val="00B12BBB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3074D"/>
    <w:rsid w:val="00B3298C"/>
    <w:rsid w:val="00B34410"/>
    <w:rsid w:val="00B3466A"/>
    <w:rsid w:val="00B36319"/>
    <w:rsid w:val="00B37E79"/>
    <w:rsid w:val="00B37F05"/>
    <w:rsid w:val="00B40277"/>
    <w:rsid w:val="00B4117E"/>
    <w:rsid w:val="00B41A38"/>
    <w:rsid w:val="00B42EE4"/>
    <w:rsid w:val="00B46EBE"/>
    <w:rsid w:val="00B47B3C"/>
    <w:rsid w:val="00B50BD8"/>
    <w:rsid w:val="00B50F71"/>
    <w:rsid w:val="00B51E8A"/>
    <w:rsid w:val="00B52661"/>
    <w:rsid w:val="00B54186"/>
    <w:rsid w:val="00B54416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1117"/>
    <w:rsid w:val="00B73830"/>
    <w:rsid w:val="00B75C81"/>
    <w:rsid w:val="00B7732E"/>
    <w:rsid w:val="00B81580"/>
    <w:rsid w:val="00B84409"/>
    <w:rsid w:val="00B85495"/>
    <w:rsid w:val="00B85611"/>
    <w:rsid w:val="00B873CD"/>
    <w:rsid w:val="00B87676"/>
    <w:rsid w:val="00B90669"/>
    <w:rsid w:val="00B9655A"/>
    <w:rsid w:val="00B968C8"/>
    <w:rsid w:val="00B96DBA"/>
    <w:rsid w:val="00B97469"/>
    <w:rsid w:val="00BA086B"/>
    <w:rsid w:val="00BA11EF"/>
    <w:rsid w:val="00BA2CCF"/>
    <w:rsid w:val="00BA37B3"/>
    <w:rsid w:val="00BA3EC5"/>
    <w:rsid w:val="00BA3F4D"/>
    <w:rsid w:val="00BA41FA"/>
    <w:rsid w:val="00BA67BD"/>
    <w:rsid w:val="00BA761E"/>
    <w:rsid w:val="00BB09DA"/>
    <w:rsid w:val="00BB0FD6"/>
    <w:rsid w:val="00BB1209"/>
    <w:rsid w:val="00BB136A"/>
    <w:rsid w:val="00BB273A"/>
    <w:rsid w:val="00BB2B5C"/>
    <w:rsid w:val="00BB2FE9"/>
    <w:rsid w:val="00BB3A98"/>
    <w:rsid w:val="00BB4117"/>
    <w:rsid w:val="00BB4A31"/>
    <w:rsid w:val="00BB5DFC"/>
    <w:rsid w:val="00BB60E1"/>
    <w:rsid w:val="00BC0807"/>
    <w:rsid w:val="00BC146D"/>
    <w:rsid w:val="00BC2C8E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71EA"/>
    <w:rsid w:val="00BD7D22"/>
    <w:rsid w:val="00BE031C"/>
    <w:rsid w:val="00BE0FB5"/>
    <w:rsid w:val="00BE14F8"/>
    <w:rsid w:val="00BE3C38"/>
    <w:rsid w:val="00BE4232"/>
    <w:rsid w:val="00BE7AB6"/>
    <w:rsid w:val="00BE7AD2"/>
    <w:rsid w:val="00BE7D43"/>
    <w:rsid w:val="00BF039D"/>
    <w:rsid w:val="00BF0F58"/>
    <w:rsid w:val="00BF1007"/>
    <w:rsid w:val="00BF3400"/>
    <w:rsid w:val="00BF37C1"/>
    <w:rsid w:val="00BF5659"/>
    <w:rsid w:val="00BF6E24"/>
    <w:rsid w:val="00C00273"/>
    <w:rsid w:val="00C02101"/>
    <w:rsid w:val="00C05939"/>
    <w:rsid w:val="00C07168"/>
    <w:rsid w:val="00C10150"/>
    <w:rsid w:val="00C10705"/>
    <w:rsid w:val="00C11C3F"/>
    <w:rsid w:val="00C12E55"/>
    <w:rsid w:val="00C147E1"/>
    <w:rsid w:val="00C16487"/>
    <w:rsid w:val="00C16C4E"/>
    <w:rsid w:val="00C1754C"/>
    <w:rsid w:val="00C17E7B"/>
    <w:rsid w:val="00C220B7"/>
    <w:rsid w:val="00C225BF"/>
    <w:rsid w:val="00C23A0F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375E"/>
    <w:rsid w:val="00C44065"/>
    <w:rsid w:val="00C4612B"/>
    <w:rsid w:val="00C503BF"/>
    <w:rsid w:val="00C50EB1"/>
    <w:rsid w:val="00C51210"/>
    <w:rsid w:val="00C51879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983"/>
    <w:rsid w:val="00C70453"/>
    <w:rsid w:val="00C70E12"/>
    <w:rsid w:val="00C70FDB"/>
    <w:rsid w:val="00C72740"/>
    <w:rsid w:val="00C73C5E"/>
    <w:rsid w:val="00C749C3"/>
    <w:rsid w:val="00C771EE"/>
    <w:rsid w:val="00C80551"/>
    <w:rsid w:val="00C80974"/>
    <w:rsid w:val="00C81E06"/>
    <w:rsid w:val="00C84B53"/>
    <w:rsid w:val="00C84B7A"/>
    <w:rsid w:val="00C85734"/>
    <w:rsid w:val="00C86568"/>
    <w:rsid w:val="00C87FAA"/>
    <w:rsid w:val="00C90661"/>
    <w:rsid w:val="00C90D9D"/>
    <w:rsid w:val="00C94506"/>
    <w:rsid w:val="00C95985"/>
    <w:rsid w:val="00C96844"/>
    <w:rsid w:val="00CA0882"/>
    <w:rsid w:val="00CA1001"/>
    <w:rsid w:val="00CA10FF"/>
    <w:rsid w:val="00CA17CB"/>
    <w:rsid w:val="00CA39CB"/>
    <w:rsid w:val="00CA43FC"/>
    <w:rsid w:val="00CA448A"/>
    <w:rsid w:val="00CA557E"/>
    <w:rsid w:val="00CA649D"/>
    <w:rsid w:val="00CB17DC"/>
    <w:rsid w:val="00CB1C5D"/>
    <w:rsid w:val="00CB35B7"/>
    <w:rsid w:val="00CB4DCD"/>
    <w:rsid w:val="00CB5FCC"/>
    <w:rsid w:val="00CB68E6"/>
    <w:rsid w:val="00CB6E42"/>
    <w:rsid w:val="00CC216E"/>
    <w:rsid w:val="00CC3BCA"/>
    <w:rsid w:val="00CC5026"/>
    <w:rsid w:val="00CC620A"/>
    <w:rsid w:val="00CC6F36"/>
    <w:rsid w:val="00CD0043"/>
    <w:rsid w:val="00CD03C0"/>
    <w:rsid w:val="00CD2458"/>
    <w:rsid w:val="00CD2555"/>
    <w:rsid w:val="00CD2FEB"/>
    <w:rsid w:val="00CD35F0"/>
    <w:rsid w:val="00CD402D"/>
    <w:rsid w:val="00CD48AA"/>
    <w:rsid w:val="00CD66F9"/>
    <w:rsid w:val="00CD776E"/>
    <w:rsid w:val="00CE07A8"/>
    <w:rsid w:val="00CE0C2A"/>
    <w:rsid w:val="00CE10DF"/>
    <w:rsid w:val="00CE1F02"/>
    <w:rsid w:val="00CE26DD"/>
    <w:rsid w:val="00CE30BD"/>
    <w:rsid w:val="00CF2DC2"/>
    <w:rsid w:val="00CF7C00"/>
    <w:rsid w:val="00CF7DDB"/>
    <w:rsid w:val="00D0012B"/>
    <w:rsid w:val="00D01693"/>
    <w:rsid w:val="00D03CD5"/>
    <w:rsid w:val="00D03F9A"/>
    <w:rsid w:val="00D041BA"/>
    <w:rsid w:val="00D06BF4"/>
    <w:rsid w:val="00D07272"/>
    <w:rsid w:val="00D078D2"/>
    <w:rsid w:val="00D109A0"/>
    <w:rsid w:val="00D12112"/>
    <w:rsid w:val="00D125DB"/>
    <w:rsid w:val="00D14817"/>
    <w:rsid w:val="00D14EB0"/>
    <w:rsid w:val="00D210F2"/>
    <w:rsid w:val="00D236EC"/>
    <w:rsid w:val="00D2471D"/>
    <w:rsid w:val="00D251C1"/>
    <w:rsid w:val="00D26053"/>
    <w:rsid w:val="00D26C45"/>
    <w:rsid w:val="00D27016"/>
    <w:rsid w:val="00D279AF"/>
    <w:rsid w:val="00D30117"/>
    <w:rsid w:val="00D30EF7"/>
    <w:rsid w:val="00D317F9"/>
    <w:rsid w:val="00D348D4"/>
    <w:rsid w:val="00D373B4"/>
    <w:rsid w:val="00D4060A"/>
    <w:rsid w:val="00D4061E"/>
    <w:rsid w:val="00D41202"/>
    <w:rsid w:val="00D4778B"/>
    <w:rsid w:val="00D51C0A"/>
    <w:rsid w:val="00D524D1"/>
    <w:rsid w:val="00D536AB"/>
    <w:rsid w:val="00D53D24"/>
    <w:rsid w:val="00D541AA"/>
    <w:rsid w:val="00D54674"/>
    <w:rsid w:val="00D548D6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4995"/>
    <w:rsid w:val="00D77779"/>
    <w:rsid w:val="00D8045C"/>
    <w:rsid w:val="00D85D4B"/>
    <w:rsid w:val="00D86A45"/>
    <w:rsid w:val="00D90155"/>
    <w:rsid w:val="00D9144A"/>
    <w:rsid w:val="00D93DA4"/>
    <w:rsid w:val="00D94531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63CF"/>
    <w:rsid w:val="00DB6F68"/>
    <w:rsid w:val="00DB7AA1"/>
    <w:rsid w:val="00DC1C73"/>
    <w:rsid w:val="00DC352F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72E4"/>
    <w:rsid w:val="00DD7C4C"/>
    <w:rsid w:val="00DE0A72"/>
    <w:rsid w:val="00DE0B72"/>
    <w:rsid w:val="00DE152C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569C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9CE"/>
    <w:rsid w:val="00E20569"/>
    <w:rsid w:val="00E20C95"/>
    <w:rsid w:val="00E21F76"/>
    <w:rsid w:val="00E2251B"/>
    <w:rsid w:val="00E242A7"/>
    <w:rsid w:val="00E243D1"/>
    <w:rsid w:val="00E25FA4"/>
    <w:rsid w:val="00E27D80"/>
    <w:rsid w:val="00E30B66"/>
    <w:rsid w:val="00E3124B"/>
    <w:rsid w:val="00E356CA"/>
    <w:rsid w:val="00E35B62"/>
    <w:rsid w:val="00E36979"/>
    <w:rsid w:val="00E43874"/>
    <w:rsid w:val="00E43C64"/>
    <w:rsid w:val="00E4435C"/>
    <w:rsid w:val="00E44E66"/>
    <w:rsid w:val="00E46117"/>
    <w:rsid w:val="00E517F9"/>
    <w:rsid w:val="00E51877"/>
    <w:rsid w:val="00E51C41"/>
    <w:rsid w:val="00E51F50"/>
    <w:rsid w:val="00E5382B"/>
    <w:rsid w:val="00E53AC6"/>
    <w:rsid w:val="00E53DEB"/>
    <w:rsid w:val="00E54045"/>
    <w:rsid w:val="00E56910"/>
    <w:rsid w:val="00E56D73"/>
    <w:rsid w:val="00E577B1"/>
    <w:rsid w:val="00E57EC9"/>
    <w:rsid w:val="00E62AF5"/>
    <w:rsid w:val="00E643FD"/>
    <w:rsid w:val="00E65432"/>
    <w:rsid w:val="00E6561C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6C42"/>
    <w:rsid w:val="00EA7DCD"/>
    <w:rsid w:val="00EB20C3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65CD"/>
    <w:rsid w:val="00EE016C"/>
    <w:rsid w:val="00EE08B8"/>
    <w:rsid w:val="00EE13F6"/>
    <w:rsid w:val="00EE1B8A"/>
    <w:rsid w:val="00EE3106"/>
    <w:rsid w:val="00EE32CE"/>
    <w:rsid w:val="00EE3DDF"/>
    <w:rsid w:val="00EE6F57"/>
    <w:rsid w:val="00EE73A2"/>
    <w:rsid w:val="00EE7D7C"/>
    <w:rsid w:val="00EE7DEA"/>
    <w:rsid w:val="00EE7DF1"/>
    <w:rsid w:val="00EF161C"/>
    <w:rsid w:val="00EF2AD1"/>
    <w:rsid w:val="00EF4090"/>
    <w:rsid w:val="00EF451D"/>
    <w:rsid w:val="00EF46F5"/>
    <w:rsid w:val="00EF4894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4BCF"/>
    <w:rsid w:val="00F14F8E"/>
    <w:rsid w:val="00F20AF0"/>
    <w:rsid w:val="00F212F3"/>
    <w:rsid w:val="00F214CC"/>
    <w:rsid w:val="00F219E1"/>
    <w:rsid w:val="00F23507"/>
    <w:rsid w:val="00F2456B"/>
    <w:rsid w:val="00F25D98"/>
    <w:rsid w:val="00F264B8"/>
    <w:rsid w:val="00F27E1D"/>
    <w:rsid w:val="00F300FB"/>
    <w:rsid w:val="00F30DDD"/>
    <w:rsid w:val="00F312E8"/>
    <w:rsid w:val="00F34600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2204"/>
    <w:rsid w:val="00F532EC"/>
    <w:rsid w:val="00F54736"/>
    <w:rsid w:val="00F54FA1"/>
    <w:rsid w:val="00F57ABA"/>
    <w:rsid w:val="00F57F9F"/>
    <w:rsid w:val="00F601EA"/>
    <w:rsid w:val="00F60B1F"/>
    <w:rsid w:val="00F627A7"/>
    <w:rsid w:val="00F63506"/>
    <w:rsid w:val="00F64CE0"/>
    <w:rsid w:val="00F6723F"/>
    <w:rsid w:val="00F673A0"/>
    <w:rsid w:val="00F71DA2"/>
    <w:rsid w:val="00F74533"/>
    <w:rsid w:val="00F75299"/>
    <w:rsid w:val="00F7792E"/>
    <w:rsid w:val="00F80396"/>
    <w:rsid w:val="00F824CE"/>
    <w:rsid w:val="00F846B3"/>
    <w:rsid w:val="00F84DC1"/>
    <w:rsid w:val="00F8543F"/>
    <w:rsid w:val="00F859D1"/>
    <w:rsid w:val="00F85F14"/>
    <w:rsid w:val="00F90DA8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DE3"/>
    <w:rsid w:val="00FA7972"/>
    <w:rsid w:val="00FB088F"/>
    <w:rsid w:val="00FB19AA"/>
    <w:rsid w:val="00FB27EF"/>
    <w:rsid w:val="00FB304E"/>
    <w:rsid w:val="00FB5F9D"/>
    <w:rsid w:val="00FB6386"/>
    <w:rsid w:val="00FB63F1"/>
    <w:rsid w:val="00FB67C3"/>
    <w:rsid w:val="00FB78BE"/>
    <w:rsid w:val="00FB7B25"/>
    <w:rsid w:val="00FC0CE9"/>
    <w:rsid w:val="00FC1106"/>
    <w:rsid w:val="00FC6C56"/>
    <w:rsid w:val="00FC6E7E"/>
    <w:rsid w:val="00FD0B64"/>
    <w:rsid w:val="00FD14D7"/>
    <w:rsid w:val="00FD2C7C"/>
    <w:rsid w:val="00FD3695"/>
    <w:rsid w:val="00FD40B4"/>
    <w:rsid w:val="00FD496C"/>
    <w:rsid w:val="00FD52FB"/>
    <w:rsid w:val="00FD584E"/>
    <w:rsid w:val="00FD6477"/>
    <w:rsid w:val="00FD6AAE"/>
    <w:rsid w:val="00FD75EE"/>
    <w:rsid w:val="00FD789C"/>
    <w:rsid w:val="00FE1F7C"/>
    <w:rsid w:val="00FE29DF"/>
    <w:rsid w:val="00FE5DA2"/>
    <w:rsid w:val="00FE71CE"/>
    <w:rsid w:val="00FE7D24"/>
    <w:rsid w:val="00FE7DCC"/>
    <w:rsid w:val="00FF0756"/>
    <w:rsid w:val="00FF0791"/>
    <w:rsid w:val="00FF0967"/>
    <w:rsid w:val="00FF12AE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C56676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03F9-27DA-42D4-9153-1E7856F4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539</TotalTime>
  <Pages>2</Pages>
  <Words>615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342</cp:revision>
  <cp:lastPrinted>1899-12-31T23:00:00Z</cp:lastPrinted>
  <dcterms:created xsi:type="dcterms:W3CDTF">2018-06-19T09:05:00Z</dcterms:created>
  <dcterms:modified xsi:type="dcterms:W3CDTF">2018-09-28T16:32:00Z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